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C7C" w:rsidRDefault="00A155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5bis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R2-1903654</w:t>
      </w:r>
    </w:p>
    <w:p w:rsidR="000F4C7C" w:rsidRDefault="00A155B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Xi'an</w:t>
      </w:r>
      <w:r>
        <w:rPr>
          <w:rFonts w:ascii="Arial" w:hAnsi="Arial" w:cs="Arial"/>
          <w:b/>
          <w:bCs/>
          <w:kern w:val="0"/>
          <w:sz w:val="24"/>
          <w:lang w:val="en-GB"/>
        </w:rPr>
        <w:t xml:space="preserve">, </w:t>
      </w:r>
      <w:r>
        <w:rPr>
          <w:rFonts w:ascii="Arial" w:hAnsi="Arial" w:cs="Arial" w:hint="eastAsia"/>
          <w:b/>
          <w:bCs/>
          <w:kern w:val="0"/>
          <w:sz w:val="24"/>
        </w:rPr>
        <w:t>China</w:t>
      </w:r>
      <w:r>
        <w:rPr>
          <w:rFonts w:ascii="Arial" w:hAnsi="Arial" w:cs="Arial"/>
          <w:b/>
          <w:bCs/>
          <w:kern w:val="0"/>
          <w:sz w:val="24"/>
          <w:lang w:val="en-GB"/>
        </w:rPr>
        <w:t xml:space="preserve">, </w:t>
      </w:r>
      <w:r>
        <w:rPr>
          <w:rFonts w:ascii="Arial" w:hAnsi="Arial" w:cs="Arial" w:hint="eastAsia"/>
          <w:b/>
          <w:bCs/>
          <w:kern w:val="0"/>
          <w:sz w:val="24"/>
        </w:rPr>
        <w:t>8</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12</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April</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0F4C7C" w:rsidRDefault="00A155B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0F4C7C" w:rsidRDefault="00A155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0F4C7C" w:rsidRDefault="00A155B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Application of the ID based signaling optimization</w:t>
      </w:r>
    </w:p>
    <w:p w:rsidR="000F4C7C" w:rsidRDefault="00A155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11.5.2</w:t>
      </w:r>
    </w:p>
    <w:p w:rsidR="000F4C7C" w:rsidRDefault="00A155B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F4C7C" w:rsidRDefault="00A155B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F4C7C" w:rsidRDefault="00A155B1">
      <w:pPr>
        <w:spacing w:line="240" w:lineRule="auto"/>
        <w:rPr>
          <w:sz w:val="20"/>
          <w:szCs w:val="20"/>
        </w:rPr>
      </w:pPr>
      <w:r>
        <w:rPr>
          <w:rFonts w:hint="eastAsia"/>
          <w:sz w:val="20"/>
          <w:szCs w:val="20"/>
        </w:rPr>
        <w:t xml:space="preserve">At RAN2#105, we discussed the UE capability ID based signaling optimization and agree to signal UE capability ID via NAS signaling or </w:t>
      </w:r>
      <w:proofErr w:type="spellStart"/>
      <w:r>
        <w:rPr>
          <w:i/>
          <w:iCs/>
          <w:sz w:val="20"/>
          <w:szCs w:val="20"/>
        </w:rPr>
        <w:t>UECapabilityInformation</w:t>
      </w:r>
      <w:proofErr w:type="spellEnd"/>
      <w:r>
        <w:rPr>
          <w:sz w:val="20"/>
          <w:szCs w:val="20"/>
        </w:rPr>
        <w:t xml:space="preserve"> message</w:t>
      </w:r>
      <w:r>
        <w:rPr>
          <w:rFonts w:hint="eastAsia"/>
          <w:sz w:val="20"/>
          <w:szCs w:val="20"/>
        </w:rPr>
        <w:t>:</w:t>
      </w:r>
    </w:p>
    <w:p w:rsidR="000F4C7C" w:rsidRDefault="00A155B1">
      <w:pPr>
        <w:spacing w:line="240" w:lineRule="auto"/>
        <w:rPr>
          <w:i/>
          <w:iCs/>
          <w:sz w:val="20"/>
          <w:szCs w:val="20"/>
        </w:rPr>
      </w:pPr>
      <w:r>
        <w:rPr>
          <w:rFonts w:hint="eastAsia"/>
          <w:i/>
          <w:iCs/>
          <w:sz w:val="20"/>
          <w:szCs w:val="20"/>
        </w:rPr>
        <w:t>-</w:t>
      </w:r>
      <w:r>
        <w:rPr>
          <w:rFonts w:hint="eastAsia"/>
          <w:i/>
          <w:iCs/>
          <w:sz w:val="20"/>
          <w:szCs w:val="20"/>
        </w:rPr>
        <w:tab/>
      </w:r>
      <w:r>
        <w:rPr>
          <w:i/>
          <w:iCs/>
          <w:sz w:val="20"/>
          <w:szCs w:val="20"/>
        </w:rPr>
        <w:t xml:space="preserve">RAN2 to conclude NAS </w:t>
      </w:r>
      <w:proofErr w:type="spellStart"/>
      <w:r>
        <w:rPr>
          <w:i/>
          <w:iCs/>
          <w:sz w:val="20"/>
          <w:szCs w:val="20"/>
        </w:rPr>
        <w:t>signalling</w:t>
      </w:r>
      <w:proofErr w:type="spellEnd"/>
      <w:r>
        <w:rPr>
          <w:i/>
          <w:iCs/>
          <w:sz w:val="20"/>
          <w:szCs w:val="20"/>
        </w:rPr>
        <w:t xml:space="preserve"> of UE Capability ID is introduced in the normative phase</w:t>
      </w:r>
    </w:p>
    <w:p w:rsidR="000F4C7C" w:rsidRDefault="00A155B1">
      <w:pPr>
        <w:spacing w:line="240" w:lineRule="auto"/>
        <w:rPr>
          <w:i/>
          <w:iCs/>
          <w:sz w:val="20"/>
          <w:szCs w:val="20"/>
        </w:rPr>
      </w:pPr>
      <w:r>
        <w:rPr>
          <w:rFonts w:hint="eastAsia"/>
          <w:i/>
          <w:iCs/>
          <w:sz w:val="20"/>
          <w:szCs w:val="20"/>
        </w:rPr>
        <w:t>-</w:t>
      </w:r>
      <w:r>
        <w:rPr>
          <w:rFonts w:hint="eastAsia"/>
          <w:i/>
          <w:iCs/>
          <w:sz w:val="20"/>
          <w:szCs w:val="20"/>
        </w:rPr>
        <w:tab/>
      </w:r>
      <w:r>
        <w:rPr>
          <w:i/>
          <w:iCs/>
          <w:sz w:val="20"/>
          <w:szCs w:val="20"/>
        </w:rPr>
        <w:t xml:space="preserve">Including UE capability ID in </w:t>
      </w:r>
      <w:proofErr w:type="spellStart"/>
      <w:r>
        <w:rPr>
          <w:i/>
          <w:iCs/>
          <w:sz w:val="20"/>
          <w:szCs w:val="20"/>
        </w:rPr>
        <w:t>UECapabilityInformation</w:t>
      </w:r>
      <w:proofErr w:type="spellEnd"/>
      <w:r>
        <w:rPr>
          <w:i/>
          <w:iCs/>
          <w:sz w:val="20"/>
          <w:szCs w:val="20"/>
        </w:rPr>
        <w:t xml:space="preserve"> message should be supported.</w:t>
      </w:r>
    </w:p>
    <w:p w:rsidR="000F4C7C" w:rsidRDefault="00A155B1">
      <w:pPr>
        <w:spacing w:line="240" w:lineRule="auto"/>
        <w:rPr>
          <w:sz w:val="20"/>
          <w:szCs w:val="20"/>
        </w:rPr>
      </w:pPr>
      <w:r>
        <w:rPr>
          <w:rFonts w:hint="eastAsia"/>
          <w:sz w:val="20"/>
          <w:szCs w:val="20"/>
        </w:rPr>
        <w:t>In addition, the following agreements have been made on application of the ID based signaling optimization:</w:t>
      </w:r>
    </w:p>
    <w:p w:rsidR="000F4C7C" w:rsidRDefault="00A155B1">
      <w:pPr>
        <w:spacing w:line="240" w:lineRule="auto"/>
        <w:rPr>
          <w:i/>
          <w:iCs/>
          <w:sz w:val="20"/>
          <w:szCs w:val="20"/>
        </w:rPr>
      </w:pPr>
      <w:r>
        <w:rPr>
          <w:rFonts w:hint="eastAsia"/>
          <w:i/>
          <w:iCs/>
          <w:sz w:val="20"/>
          <w:szCs w:val="20"/>
        </w:rPr>
        <w:t>-</w:t>
      </w:r>
      <w:r>
        <w:rPr>
          <w:rFonts w:hint="eastAsia"/>
          <w:i/>
          <w:iCs/>
          <w:sz w:val="20"/>
          <w:szCs w:val="20"/>
        </w:rPr>
        <w:tab/>
        <w:t xml:space="preserve">RAN2 assume that if the UE has an ID for its current capability set, it will signal the capability ID </w:t>
      </w:r>
      <w:r>
        <w:rPr>
          <w:rFonts w:hint="eastAsia"/>
          <w:i/>
          <w:iCs/>
          <w:sz w:val="20"/>
          <w:szCs w:val="20"/>
          <w:u w:val="single"/>
        </w:rPr>
        <w:t>at least</w:t>
      </w:r>
      <w:r>
        <w:rPr>
          <w:rFonts w:hint="eastAsia"/>
          <w:i/>
          <w:iCs/>
          <w:sz w:val="20"/>
          <w:szCs w:val="20"/>
        </w:rPr>
        <w:t xml:space="preserve"> in case </w:t>
      </w:r>
      <w:r>
        <w:rPr>
          <w:rFonts w:hint="eastAsia"/>
          <w:i/>
          <w:iCs/>
          <w:sz w:val="20"/>
          <w:szCs w:val="20"/>
          <w:highlight w:val="yellow"/>
        </w:rPr>
        <w:t>the network indicates support for the feature</w:t>
      </w:r>
      <w:r>
        <w:rPr>
          <w:rFonts w:hint="eastAsia"/>
          <w:i/>
          <w:iCs/>
          <w:sz w:val="20"/>
          <w:szCs w:val="20"/>
        </w:rPr>
        <w:t>.</w:t>
      </w:r>
    </w:p>
    <w:p w:rsidR="000F4C7C" w:rsidRDefault="00A155B1">
      <w:pPr>
        <w:spacing w:line="240" w:lineRule="auto"/>
        <w:rPr>
          <w:sz w:val="20"/>
          <w:szCs w:val="20"/>
        </w:rPr>
      </w:pPr>
      <w:r>
        <w:rPr>
          <w:rFonts w:hint="eastAsia"/>
          <w:sz w:val="20"/>
          <w:szCs w:val="20"/>
        </w:rPr>
        <w:t xml:space="preserve">Following the above agreement, it is possible for UE to signal the capability ID without knowing whether network supports ID based signaling optimization or not. </w:t>
      </w:r>
    </w:p>
    <w:p w:rsidR="000F4C7C" w:rsidRDefault="00A155B1">
      <w:pPr>
        <w:spacing w:line="240" w:lineRule="auto"/>
        <w:rPr>
          <w:sz w:val="20"/>
          <w:szCs w:val="20"/>
        </w:rPr>
      </w:pPr>
      <w:r>
        <w:rPr>
          <w:rFonts w:hint="eastAsia"/>
          <w:sz w:val="20"/>
          <w:szCs w:val="20"/>
        </w:rPr>
        <w:t xml:space="preserve">For the case when UE capability ID is signaled via </w:t>
      </w:r>
      <w:proofErr w:type="spellStart"/>
      <w:r>
        <w:rPr>
          <w:i/>
          <w:iCs/>
          <w:sz w:val="20"/>
          <w:szCs w:val="20"/>
        </w:rPr>
        <w:t>UECapabilityInformation</w:t>
      </w:r>
      <w:proofErr w:type="spellEnd"/>
      <w:r>
        <w:rPr>
          <w:i/>
          <w:iCs/>
          <w:sz w:val="20"/>
          <w:szCs w:val="20"/>
        </w:rPr>
        <w:t xml:space="preserve"> </w:t>
      </w:r>
      <w:r>
        <w:rPr>
          <w:sz w:val="20"/>
          <w:szCs w:val="20"/>
        </w:rPr>
        <w:t>messag</w:t>
      </w:r>
      <w:r>
        <w:rPr>
          <w:rFonts w:hint="eastAsia"/>
          <w:sz w:val="20"/>
          <w:szCs w:val="20"/>
        </w:rPr>
        <w:t xml:space="preserve">e, if network does not supported this feature, the provided capability ID cannot be understood by </w:t>
      </w:r>
      <w:proofErr w:type="spellStart"/>
      <w:r>
        <w:rPr>
          <w:rFonts w:hint="eastAsia"/>
          <w:sz w:val="20"/>
          <w:szCs w:val="20"/>
        </w:rPr>
        <w:t>gNB</w:t>
      </w:r>
      <w:proofErr w:type="spellEnd"/>
      <w:r>
        <w:rPr>
          <w:rFonts w:hint="eastAsia"/>
          <w:sz w:val="20"/>
          <w:szCs w:val="20"/>
        </w:rPr>
        <w:t xml:space="preserve">. </w:t>
      </w:r>
      <w:proofErr w:type="spellStart"/>
      <w:proofErr w:type="gramStart"/>
      <w:r>
        <w:rPr>
          <w:rFonts w:hint="eastAsia"/>
          <w:sz w:val="20"/>
          <w:szCs w:val="20"/>
        </w:rPr>
        <w:t>gNB</w:t>
      </w:r>
      <w:proofErr w:type="spellEnd"/>
      <w:proofErr w:type="gramEnd"/>
      <w:r>
        <w:rPr>
          <w:rFonts w:hint="eastAsia"/>
          <w:sz w:val="20"/>
          <w:szCs w:val="20"/>
        </w:rPr>
        <w:t xml:space="preserve"> has to trigger the legacy UE capability enquiry procedure.</w:t>
      </w:r>
    </w:p>
    <w:p w:rsidR="000F4C7C" w:rsidRDefault="00A155B1">
      <w:pPr>
        <w:spacing w:line="240" w:lineRule="auto"/>
        <w:rPr>
          <w:b/>
          <w:bCs/>
          <w:sz w:val="20"/>
          <w:szCs w:val="20"/>
        </w:rPr>
      </w:pPr>
      <w:r>
        <w:rPr>
          <w:rFonts w:hint="eastAsia"/>
          <w:b/>
          <w:bCs/>
          <w:sz w:val="20"/>
          <w:szCs w:val="20"/>
        </w:rPr>
        <w:t xml:space="preserve">Observation 1: It is a waste of power and resource to signal some capability ID which cannot be understood by network. </w:t>
      </w:r>
    </w:p>
    <w:p w:rsidR="000F4C7C" w:rsidRDefault="00A155B1">
      <w:pPr>
        <w:spacing w:line="240" w:lineRule="auto"/>
        <w:rPr>
          <w:sz w:val="20"/>
          <w:szCs w:val="20"/>
        </w:rPr>
      </w:pPr>
      <w:r>
        <w:rPr>
          <w:rFonts w:hint="eastAsia"/>
          <w:sz w:val="20"/>
          <w:szCs w:val="20"/>
        </w:rPr>
        <w:t>In this contribution, we discuss how to apply the ID based signaling optimization in a robust way by indicating support of this feature before capability ID transmission.</w:t>
      </w:r>
    </w:p>
    <w:p w:rsidR="000F4C7C" w:rsidRDefault="00A155B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F4C7C" w:rsidRDefault="00A155B1">
      <w:pPr>
        <w:spacing w:line="240" w:lineRule="auto"/>
        <w:rPr>
          <w:sz w:val="20"/>
          <w:szCs w:val="20"/>
        </w:rPr>
      </w:pPr>
      <w:r>
        <w:rPr>
          <w:rFonts w:hint="eastAsia"/>
          <w:sz w:val="20"/>
          <w:szCs w:val="20"/>
        </w:rPr>
        <w:t>Robust application of ID based signaling optimization can be split into two steps:</w:t>
      </w:r>
    </w:p>
    <w:p w:rsidR="000F4C7C" w:rsidRDefault="00A155B1">
      <w:pPr>
        <w:numPr>
          <w:ilvl w:val="0"/>
          <w:numId w:val="4"/>
        </w:numPr>
        <w:spacing w:line="240" w:lineRule="auto"/>
        <w:ind w:left="840"/>
        <w:rPr>
          <w:sz w:val="20"/>
          <w:szCs w:val="20"/>
        </w:rPr>
      </w:pPr>
      <w:r>
        <w:rPr>
          <w:sz w:val="20"/>
          <w:szCs w:val="20"/>
        </w:rPr>
        <w:t>Step 1: UE receive</w:t>
      </w:r>
      <w:r>
        <w:rPr>
          <w:rFonts w:hint="eastAsia"/>
          <w:sz w:val="20"/>
          <w:szCs w:val="20"/>
        </w:rPr>
        <w:t>s</w:t>
      </w:r>
      <w:r>
        <w:rPr>
          <w:sz w:val="20"/>
          <w:szCs w:val="20"/>
        </w:rPr>
        <w:t xml:space="preserve"> a</w:t>
      </w:r>
      <w:r w:rsidR="003E4599">
        <w:rPr>
          <w:sz w:val="20"/>
          <w:szCs w:val="20"/>
        </w:rPr>
        <w:t>n</w:t>
      </w:r>
      <w:r>
        <w:rPr>
          <w:sz w:val="20"/>
          <w:szCs w:val="20"/>
        </w:rPr>
        <w:t xml:space="preserve"> indication from network indicates that </w:t>
      </w:r>
      <w:r>
        <w:rPr>
          <w:rFonts w:hint="eastAsia"/>
          <w:sz w:val="20"/>
          <w:szCs w:val="20"/>
        </w:rPr>
        <w:t xml:space="preserve">only </w:t>
      </w:r>
      <w:r>
        <w:rPr>
          <w:sz w:val="20"/>
          <w:szCs w:val="20"/>
        </w:rPr>
        <w:t>UE capability ID is expected.</w:t>
      </w:r>
    </w:p>
    <w:p w:rsidR="000F4C7C" w:rsidRDefault="00A155B1">
      <w:pPr>
        <w:numPr>
          <w:ilvl w:val="0"/>
          <w:numId w:val="4"/>
        </w:numPr>
        <w:spacing w:line="240" w:lineRule="auto"/>
        <w:ind w:left="840"/>
        <w:rPr>
          <w:sz w:val="20"/>
          <w:szCs w:val="20"/>
        </w:rPr>
      </w:pPr>
      <w:r>
        <w:rPr>
          <w:sz w:val="20"/>
          <w:szCs w:val="20"/>
        </w:rPr>
        <w:t>Step 2: UE transmits the UE capability ID if it is capable of UE capability ID signaling</w:t>
      </w:r>
      <w:r>
        <w:rPr>
          <w:rFonts w:hint="eastAsia"/>
          <w:sz w:val="20"/>
          <w:szCs w:val="20"/>
        </w:rPr>
        <w:t>.</w:t>
      </w:r>
    </w:p>
    <w:p w:rsidR="000F4C7C" w:rsidRDefault="00A155B1">
      <w:pPr>
        <w:spacing w:line="240" w:lineRule="auto"/>
        <w:rPr>
          <w:sz w:val="20"/>
          <w:szCs w:val="20"/>
        </w:rPr>
      </w:pPr>
      <w:r>
        <w:rPr>
          <w:rFonts w:hint="eastAsia"/>
          <w:sz w:val="20"/>
          <w:szCs w:val="20"/>
        </w:rPr>
        <w:t>For step 1, a</w:t>
      </w:r>
      <w:r w:rsidR="003E4599">
        <w:rPr>
          <w:sz w:val="20"/>
          <w:szCs w:val="20"/>
        </w:rPr>
        <w:t>n</w:t>
      </w:r>
      <w:r>
        <w:rPr>
          <w:rFonts w:hint="eastAsia"/>
          <w:sz w:val="20"/>
          <w:szCs w:val="20"/>
        </w:rPr>
        <w:t xml:space="preserve"> indication should be transmitted from network to indicate that only capability ID is expected. Such indication should be transmitted before UE signals the capability ID via </w:t>
      </w:r>
      <w:proofErr w:type="spellStart"/>
      <w:r>
        <w:rPr>
          <w:i/>
          <w:iCs/>
          <w:sz w:val="20"/>
          <w:szCs w:val="20"/>
        </w:rPr>
        <w:t>UECapabilityInformation</w:t>
      </w:r>
      <w:proofErr w:type="spellEnd"/>
      <w:r>
        <w:rPr>
          <w:sz w:val="20"/>
          <w:szCs w:val="20"/>
        </w:rPr>
        <w:t xml:space="preserve"> message</w:t>
      </w:r>
      <w:r>
        <w:rPr>
          <w:rFonts w:hint="eastAsia"/>
          <w:sz w:val="20"/>
          <w:szCs w:val="20"/>
        </w:rPr>
        <w:t xml:space="preserve">. </w:t>
      </w:r>
    </w:p>
    <w:p w:rsidR="000F4C7C" w:rsidRDefault="00A155B1">
      <w:pPr>
        <w:numPr>
          <w:ilvl w:val="0"/>
          <w:numId w:val="5"/>
        </w:numPr>
        <w:spacing w:line="240" w:lineRule="auto"/>
        <w:rPr>
          <w:sz w:val="20"/>
          <w:szCs w:val="20"/>
        </w:rPr>
      </w:pPr>
      <w:r>
        <w:rPr>
          <w:rFonts w:hint="eastAsia"/>
          <w:b/>
          <w:bCs/>
          <w:sz w:val="20"/>
          <w:szCs w:val="20"/>
        </w:rPr>
        <w:t>Issue 1:</w:t>
      </w:r>
      <w:r w:rsidR="003E4599">
        <w:rPr>
          <w:b/>
          <w:bCs/>
          <w:sz w:val="20"/>
          <w:szCs w:val="20"/>
        </w:rPr>
        <w:t xml:space="preserve"> </w:t>
      </w:r>
      <w:r>
        <w:rPr>
          <w:rFonts w:hint="eastAsia"/>
          <w:b/>
          <w:bCs/>
          <w:sz w:val="20"/>
          <w:szCs w:val="20"/>
        </w:rPr>
        <w:t>How the indication is transmitted?</w:t>
      </w:r>
    </w:p>
    <w:p w:rsidR="000F4C7C" w:rsidRDefault="00A155B1">
      <w:pPr>
        <w:spacing w:line="240" w:lineRule="auto"/>
        <w:rPr>
          <w:sz w:val="20"/>
          <w:szCs w:val="20"/>
        </w:rPr>
      </w:pPr>
      <w:r>
        <w:rPr>
          <w:rFonts w:hint="eastAsia"/>
          <w:sz w:val="20"/>
          <w:szCs w:val="20"/>
        </w:rPr>
        <w:lastRenderedPageBreak/>
        <w:t>UE capa</w:t>
      </w:r>
      <w:r>
        <w:rPr>
          <w:sz w:val="20"/>
          <w:szCs w:val="20"/>
        </w:rPr>
        <w:t>bility ID can be transferred via</w:t>
      </w:r>
      <w:r>
        <w:rPr>
          <w:i/>
          <w:sz w:val="20"/>
          <w:szCs w:val="20"/>
        </w:rPr>
        <w:t xml:space="preserve"> </w:t>
      </w:r>
      <w:proofErr w:type="spellStart"/>
      <w:r>
        <w:rPr>
          <w:i/>
          <w:sz w:val="20"/>
          <w:szCs w:val="20"/>
        </w:rPr>
        <w:t>UECapabilityInformation</w:t>
      </w:r>
      <w:proofErr w:type="spellEnd"/>
      <w:r>
        <w:rPr>
          <w:sz w:val="20"/>
          <w:szCs w:val="20"/>
        </w:rPr>
        <w:t xml:space="preserve"> message after security is activated. To differentiate from the legacy UE capability transmission, a</w:t>
      </w:r>
      <w:r w:rsidR="00A0030B">
        <w:rPr>
          <w:sz w:val="20"/>
          <w:szCs w:val="20"/>
        </w:rPr>
        <w:t>n</w:t>
      </w:r>
      <w:r>
        <w:rPr>
          <w:sz w:val="20"/>
          <w:szCs w:val="20"/>
        </w:rPr>
        <w:t xml:space="preserve"> indication can be added in </w:t>
      </w:r>
      <w:proofErr w:type="spellStart"/>
      <w:r>
        <w:rPr>
          <w:i/>
          <w:sz w:val="20"/>
          <w:szCs w:val="20"/>
        </w:rPr>
        <w:t>UECapabilityEnquiry</w:t>
      </w:r>
      <w:proofErr w:type="spellEnd"/>
      <w:r>
        <w:rPr>
          <w:i/>
          <w:sz w:val="20"/>
          <w:szCs w:val="20"/>
        </w:rPr>
        <w:t xml:space="preserve"> </w:t>
      </w:r>
      <w:r>
        <w:rPr>
          <w:sz w:val="20"/>
          <w:szCs w:val="20"/>
        </w:rPr>
        <w:t>message to indicate that only UE capability ID is expected. Upon receiving the indication, UE who supports ID based signaling optimization will then transmit UE capability ID</w:t>
      </w:r>
      <w:r>
        <w:rPr>
          <w:rFonts w:hint="eastAsia"/>
          <w:sz w:val="20"/>
          <w:szCs w:val="20"/>
        </w:rPr>
        <w:t xml:space="preserve"> without reporting the detailed capability information</w:t>
      </w:r>
      <w:r>
        <w:rPr>
          <w:sz w:val="20"/>
          <w:szCs w:val="20"/>
        </w:rPr>
        <w:t>. UEs who do not supported this feature will report the capability information instead.</w:t>
      </w:r>
    </w:p>
    <w:p w:rsidR="000F4C7C" w:rsidRDefault="00A155B1">
      <w:pPr>
        <w:spacing w:line="240" w:lineRule="auto"/>
        <w:jc w:val="center"/>
        <w:rPr>
          <w:rFonts w:eastAsia="宋体"/>
          <w:bCs/>
          <w:sz w:val="22"/>
          <w:szCs w:val="22"/>
        </w:rPr>
      </w:pPr>
      <w:r>
        <w:rPr>
          <w:rFonts w:eastAsia="宋体" w:hint="eastAsia"/>
          <w:bCs/>
          <w:sz w:val="22"/>
          <w:szCs w:val="22"/>
        </w:rPr>
        <w:object w:dxaOrig="5115" w:dyaOrig="4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11.5pt" o:ole="">
            <v:imagedata r:id="rId9" o:title=""/>
            <o:lock v:ext="edit" aspectratio="f"/>
          </v:shape>
          <o:OLEObject Type="Embed" ProgID="Visio.Drawing.11" ShapeID="_x0000_i1025" DrawAspect="Content" ObjectID="_1615304642" r:id="rId10"/>
        </w:object>
      </w:r>
    </w:p>
    <w:p w:rsidR="000F4C7C" w:rsidRDefault="00A155B1">
      <w:pPr>
        <w:spacing w:line="240" w:lineRule="auto"/>
        <w:jc w:val="center"/>
        <w:rPr>
          <w:sz w:val="20"/>
          <w:szCs w:val="20"/>
        </w:rPr>
      </w:pPr>
      <w:r>
        <w:rPr>
          <w:rFonts w:eastAsia="宋体" w:hint="eastAsia"/>
          <w:bCs/>
          <w:sz w:val="20"/>
          <w:szCs w:val="20"/>
        </w:rPr>
        <w:t xml:space="preserve">Figure 2. Indicating support of ID based signaling via </w:t>
      </w:r>
      <w:proofErr w:type="spellStart"/>
      <w:r>
        <w:rPr>
          <w:i/>
          <w:sz w:val="20"/>
          <w:szCs w:val="20"/>
        </w:rPr>
        <w:t>UECapabilityEnquiry</w:t>
      </w:r>
      <w:proofErr w:type="spellEnd"/>
      <w:r>
        <w:rPr>
          <w:i/>
          <w:sz w:val="20"/>
          <w:szCs w:val="20"/>
        </w:rPr>
        <w:t xml:space="preserve"> </w:t>
      </w:r>
      <w:r>
        <w:rPr>
          <w:sz w:val="20"/>
          <w:szCs w:val="20"/>
        </w:rPr>
        <w:t>message</w:t>
      </w:r>
    </w:p>
    <w:p w:rsidR="000F4C7C" w:rsidRDefault="00A155B1">
      <w:pPr>
        <w:spacing w:line="240" w:lineRule="auto"/>
        <w:jc w:val="left"/>
        <w:rPr>
          <w:b/>
          <w:bCs/>
          <w:sz w:val="20"/>
          <w:szCs w:val="20"/>
        </w:rPr>
      </w:pPr>
      <w:r>
        <w:rPr>
          <w:rFonts w:hint="eastAsia"/>
          <w:b/>
          <w:bCs/>
          <w:sz w:val="20"/>
          <w:szCs w:val="20"/>
        </w:rPr>
        <w:t>Proposal 1: A</w:t>
      </w:r>
      <w:r w:rsidR="003E4599">
        <w:rPr>
          <w:b/>
          <w:bCs/>
          <w:sz w:val="20"/>
          <w:szCs w:val="20"/>
        </w:rPr>
        <w:t>n</w:t>
      </w:r>
      <w:bookmarkStart w:id="2" w:name="_GoBack"/>
      <w:bookmarkEnd w:id="2"/>
      <w:r>
        <w:rPr>
          <w:rFonts w:hint="eastAsia"/>
          <w:b/>
          <w:bCs/>
          <w:sz w:val="20"/>
          <w:szCs w:val="20"/>
        </w:rPr>
        <w:t xml:space="preserve"> indication is transmitted to UE via RRC dedicated signaling (e.g. </w:t>
      </w:r>
      <w:proofErr w:type="spellStart"/>
      <w:r>
        <w:rPr>
          <w:b/>
          <w:bCs/>
          <w:i/>
          <w:sz w:val="20"/>
          <w:szCs w:val="20"/>
        </w:rPr>
        <w:t>UECapabilityEnquiry</w:t>
      </w:r>
      <w:proofErr w:type="spellEnd"/>
      <w:r>
        <w:rPr>
          <w:b/>
          <w:bCs/>
          <w:i/>
          <w:sz w:val="20"/>
          <w:szCs w:val="20"/>
        </w:rPr>
        <w:t xml:space="preserve"> </w:t>
      </w:r>
      <w:r>
        <w:rPr>
          <w:b/>
          <w:bCs/>
          <w:sz w:val="20"/>
          <w:szCs w:val="20"/>
        </w:rPr>
        <w:t>message</w:t>
      </w:r>
      <w:r>
        <w:rPr>
          <w:rFonts w:hint="eastAsia"/>
          <w:b/>
          <w:bCs/>
          <w:sz w:val="20"/>
          <w:szCs w:val="20"/>
        </w:rPr>
        <w:t>) to indicate that only UE capability ID is expected. UE who supports this feature transmits the UE capability ID after receiving such indication from network.</w:t>
      </w:r>
    </w:p>
    <w:p w:rsidR="000F4C7C" w:rsidRDefault="00A155B1">
      <w:pPr>
        <w:numPr>
          <w:ilvl w:val="0"/>
          <w:numId w:val="5"/>
        </w:numPr>
        <w:spacing w:line="240" w:lineRule="auto"/>
        <w:rPr>
          <w:b/>
          <w:bCs/>
          <w:sz w:val="20"/>
          <w:szCs w:val="20"/>
        </w:rPr>
      </w:pPr>
      <w:r>
        <w:rPr>
          <w:rFonts w:hint="eastAsia"/>
          <w:b/>
          <w:bCs/>
          <w:sz w:val="20"/>
          <w:szCs w:val="20"/>
        </w:rPr>
        <w:t>Issue 2: Under what circumstances network will send such indication to UE?</w:t>
      </w:r>
    </w:p>
    <w:p w:rsidR="000F4C7C" w:rsidRDefault="00A155B1">
      <w:pPr>
        <w:spacing w:line="240" w:lineRule="auto"/>
        <w:rPr>
          <w:sz w:val="20"/>
          <w:szCs w:val="20"/>
          <w:u w:val="single"/>
        </w:rPr>
      </w:pPr>
      <w:r>
        <w:rPr>
          <w:rFonts w:hint="eastAsia"/>
          <w:sz w:val="20"/>
          <w:szCs w:val="20"/>
          <w:u w:val="single"/>
        </w:rPr>
        <w:t>Option 1: When network supports UE capability ID reporting.</w:t>
      </w:r>
    </w:p>
    <w:p w:rsidR="000F4C7C" w:rsidRDefault="00A155B1">
      <w:pPr>
        <w:spacing w:line="240" w:lineRule="auto"/>
        <w:rPr>
          <w:sz w:val="20"/>
          <w:szCs w:val="20"/>
        </w:rPr>
      </w:pPr>
      <w:r>
        <w:rPr>
          <w:rFonts w:hint="eastAsia"/>
          <w:sz w:val="20"/>
          <w:szCs w:val="20"/>
        </w:rPr>
        <w:t>If we go for option 1, UE who does not support this feature will fall</w:t>
      </w:r>
      <w:r w:rsidR="00FC5119">
        <w:rPr>
          <w:sz w:val="20"/>
          <w:szCs w:val="20"/>
        </w:rPr>
        <w:t xml:space="preserve"> </w:t>
      </w:r>
      <w:r>
        <w:rPr>
          <w:rFonts w:hint="eastAsia"/>
          <w:sz w:val="20"/>
          <w:szCs w:val="20"/>
        </w:rPr>
        <w:t>back to the legacy capability information reporting upon receiving the indication from network. To ensure that the legacy capability information signaling can still work in the fallback case, more configuration (</w:t>
      </w:r>
      <w:proofErr w:type="spellStart"/>
      <w:r>
        <w:rPr>
          <w:rFonts w:hint="eastAsia"/>
          <w:sz w:val="20"/>
          <w:szCs w:val="20"/>
        </w:rPr>
        <w:t>e.g.</w:t>
      </w:r>
      <w:r>
        <w:rPr>
          <w:rFonts w:hint="eastAsia"/>
          <w:i/>
          <w:iCs/>
          <w:sz w:val="20"/>
          <w:szCs w:val="20"/>
        </w:rPr>
        <w:t>capabilityRequestFilter</w:t>
      </w:r>
      <w:proofErr w:type="spellEnd"/>
      <w:r>
        <w:rPr>
          <w:rFonts w:hint="eastAsia"/>
          <w:i/>
          <w:iCs/>
          <w:sz w:val="20"/>
          <w:szCs w:val="20"/>
        </w:rPr>
        <w:t xml:space="preserve"> </w:t>
      </w:r>
      <w:r>
        <w:rPr>
          <w:rFonts w:hint="eastAsia"/>
          <w:sz w:val="20"/>
          <w:szCs w:val="20"/>
        </w:rPr>
        <w:t xml:space="preserve">for each RAT) is also needed in the </w:t>
      </w:r>
      <w:proofErr w:type="spellStart"/>
      <w:r>
        <w:rPr>
          <w:rFonts w:hint="eastAsia"/>
          <w:i/>
          <w:iCs/>
          <w:sz w:val="20"/>
          <w:szCs w:val="20"/>
        </w:rPr>
        <w:t>UECapabilityEnquiry</w:t>
      </w:r>
      <w:proofErr w:type="spellEnd"/>
      <w:r>
        <w:rPr>
          <w:rFonts w:hint="eastAsia"/>
          <w:sz w:val="20"/>
          <w:szCs w:val="20"/>
        </w:rPr>
        <w:t xml:space="preserve"> message.</w:t>
      </w:r>
    </w:p>
    <w:p w:rsidR="000F4C7C" w:rsidRDefault="00A155B1">
      <w:pPr>
        <w:spacing w:line="240" w:lineRule="auto"/>
        <w:rPr>
          <w:sz w:val="20"/>
          <w:szCs w:val="20"/>
          <w:u w:val="single"/>
        </w:rPr>
      </w:pPr>
      <w:r>
        <w:rPr>
          <w:rFonts w:hint="eastAsia"/>
          <w:sz w:val="20"/>
          <w:szCs w:val="20"/>
          <w:u w:val="single"/>
        </w:rPr>
        <w:t>Option 2: When network supports UE capability ID reporting and UE has also indicated support of this feature to network.</w:t>
      </w:r>
    </w:p>
    <w:p w:rsidR="000F4C7C" w:rsidRDefault="00A155B1">
      <w:pPr>
        <w:spacing w:line="240" w:lineRule="auto"/>
        <w:rPr>
          <w:sz w:val="20"/>
          <w:szCs w:val="20"/>
        </w:rPr>
      </w:pPr>
      <w:r>
        <w:rPr>
          <w:rFonts w:hint="eastAsia"/>
          <w:sz w:val="20"/>
          <w:szCs w:val="20"/>
        </w:rPr>
        <w:t xml:space="preserve">In option 2, UE indicates support of the ID based via dedicated RRC message (e.g. </w:t>
      </w:r>
      <w:proofErr w:type="spellStart"/>
      <w:r>
        <w:rPr>
          <w:i/>
          <w:sz w:val="20"/>
          <w:szCs w:val="20"/>
          <w:lang w:val="en-GB"/>
        </w:rPr>
        <w:t>RRCSetupComplete</w:t>
      </w:r>
      <w:proofErr w:type="spellEnd"/>
      <w:r>
        <w:rPr>
          <w:rFonts w:eastAsia="宋体" w:hint="eastAsia"/>
          <w:i/>
          <w:iCs/>
          <w:sz w:val="20"/>
          <w:szCs w:val="20"/>
        </w:rPr>
        <w:t xml:space="preserve"> </w:t>
      </w:r>
      <w:r>
        <w:rPr>
          <w:rFonts w:eastAsia="宋体" w:hint="eastAsia"/>
          <w:sz w:val="20"/>
          <w:szCs w:val="20"/>
        </w:rPr>
        <w:t xml:space="preserve">message). Network </w:t>
      </w:r>
      <w:proofErr w:type="spellStart"/>
      <w:r>
        <w:rPr>
          <w:rFonts w:eastAsia="宋体" w:hint="eastAsia"/>
          <w:sz w:val="20"/>
          <w:szCs w:val="20"/>
        </w:rPr>
        <w:t>enqiures</w:t>
      </w:r>
      <w:proofErr w:type="spellEnd"/>
      <w:r>
        <w:rPr>
          <w:rFonts w:eastAsia="宋体" w:hint="eastAsia"/>
          <w:sz w:val="20"/>
          <w:szCs w:val="20"/>
        </w:rPr>
        <w:t xml:space="preserve"> UE capability ID </w:t>
      </w:r>
      <w:r>
        <w:rPr>
          <w:rFonts w:hint="eastAsia"/>
          <w:sz w:val="20"/>
          <w:szCs w:val="20"/>
        </w:rPr>
        <w:t xml:space="preserve">when network supports this feature and is aware that UE also supports this feature. In this case, only the indication which indicates capability ID is expected and some mandatory fields are needed in the </w:t>
      </w:r>
      <w:proofErr w:type="spellStart"/>
      <w:r>
        <w:rPr>
          <w:rFonts w:hint="eastAsia"/>
          <w:i/>
          <w:iCs/>
          <w:sz w:val="20"/>
          <w:szCs w:val="20"/>
        </w:rPr>
        <w:t>UECapabilityEnquiry</w:t>
      </w:r>
      <w:proofErr w:type="spellEnd"/>
      <w:r>
        <w:rPr>
          <w:rFonts w:hint="eastAsia"/>
          <w:sz w:val="20"/>
          <w:szCs w:val="20"/>
        </w:rPr>
        <w:t xml:space="preserve"> message. The optional fields (e.g. </w:t>
      </w:r>
      <w:proofErr w:type="spellStart"/>
      <w:r>
        <w:rPr>
          <w:rFonts w:hint="eastAsia"/>
          <w:i/>
          <w:iCs/>
          <w:sz w:val="20"/>
          <w:szCs w:val="20"/>
        </w:rPr>
        <w:t>capabilityRequestFilter</w:t>
      </w:r>
      <w:proofErr w:type="spellEnd"/>
      <w:r>
        <w:rPr>
          <w:rFonts w:hint="eastAsia"/>
          <w:i/>
          <w:iCs/>
          <w:sz w:val="20"/>
          <w:szCs w:val="20"/>
        </w:rPr>
        <w:t xml:space="preserve"> </w:t>
      </w:r>
      <w:r>
        <w:rPr>
          <w:rFonts w:hint="eastAsia"/>
          <w:sz w:val="20"/>
          <w:szCs w:val="20"/>
        </w:rPr>
        <w:t>for each RAT) can be absent to further reduce the signaling overhead.</w:t>
      </w:r>
    </w:p>
    <w:p w:rsidR="000F4C7C" w:rsidRDefault="00A155B1">
      <w:pPr>
        <w:spacing w:line="240" w:lineRule="auto"/>
        <w:rPr>
          <w:sz w:val="20"/>
          <w:szCs w:val="20"/>
        </w:rPr>
      </w:pPr>
      <w:r>
        <w:rPr>
          <w:rFonts w:hint="eastAsia"/>
          <w:sz w:val="20"/>
          <w:szCs w:val="20"/>
        </w:rPr>
        <w:t xml:space="preserve">To further reduce the signaling overhead in transmitting the </w:t>
      </w:r>
      <w:proofErr w:type="spellStart"/>
      <w:r>
        <w:rPr>
          <w:rFonts w:hint="eastAsia"/>
          <w:i/>
          <w:iCs/>
          <w:sz w:val="20"/>
          <w:szCs w:val="20"/>
        </w:rPr>
        <w:t>UECapabilityEnquiry</w:t>
      </w:r>
      <w:proofErr w:type="spellEnd"/>
      <w:r>
        <w:rPr>
          <w:rFonts w:hint="eastAsia"/>
          <w:sz w:val="20"/>
          <w:szCs w:val="20"/>
        </w:rPr>
        <w:t xml:space="preserve"> message, option 2 is recommended.</w:t>
      </w:r>
    </w:p>
    <w:p w:rsidR="000F4C7C" w:rsidRDefault="00A155B1">
      <w:pPr>
        <w:spacing w:line="240" w:lineRule="auto"/>
        <w:rPr>
          <w:sz w:val="20"/>
          <w:szCs w:val="20"/>
        </w:rPr>
      </w:pPr>
      <w:r>
        <w:rPr>
          <w:rFonts w:hint="eastAsia"/>
          <w:sz w:val="20"/>
          <w:szCs w:val="20"/>
        </w:rPr>
        <w:t>An example of the whole signaling procedure is given as follows:</w:t>
      </w:r>
    </w:p>
    <w:p w:rsidR="000F4C7C" w:rsidRDefault="00A155B1">
      <w:pPr>
        <w:spacing w:line="240" w:lineRule="auto"/>
        <w:jc w:val="center"/>
        <w:rPr>
          <w:rFonts w:eastAsia="宋体"/>
          <w:bCs/>
          <w:sz w:val="22"/>
          <w:szCs w:val="22"/>
        </w:rPr>
      </w:pPr>
      <w:r>
        <w:rPr>
          <w:rFonts w:eastAsia="宋体" w:hint="eastAsia"/>
          <w:bCs/>
          <w:sz w:val="22"/>
          <w:szCs w:val="22"/>
        </w:rPr>
        <w:object w:dxaOrig="5400" w:dyaOrig="4580">
          <v:shape id="_x0000_i1026" type="#_x0000_t75" style="width:270pt;height:228.75pt" o:ole="">
            <v:imagedata r:id="rId11" o:title=""/>
            <o:lock v:ext="edit" aspectratio="f"/>
          </v:shape>
          <o:OLEObject Type="Embed" ProgID="Visio.Drawing.11" ShapeID="_x0000_i1026" DrawAspect="Content" ObjectID="_1615304643" r:id="rId12"/>
        </w:object>
      </w:r>
    </w:p>
    <w:p w:rsidR="000F4C7C" w:rsidRDefault="00A155B1">
      <w:pPr>
        <w:jc w:val="center"/>
        <w:rPr>
          <w:sz w:val="20"/>
          <w:szCs w:val="20"/>
        </w:rPr>
      </w:pPr>
      <w:r>
        <w:rPr>
          <w:rFonts w:hint="eastAsia"/>
          <w:sz w:val="20"/>
          <w:szCs w:val="20"/>
        </w:rPr>
        <w:t>Figure 3. An example of the robust application of ID based signaling optimization</w:t>
      </w:r>
    </w:p>
    <w:p w:rsidR="000F4C7C" w:rsidRDefault="00A155B1">
      <w:pPr>
        <w:spacing w:line="240" w:lineRule="auto"/>
        <w:ind w:leftChars="100" w:left="210"/>
        <w:rPr>
          <w:sz w:val="20"/>
          <w:szCs w:val="20"/>
        </w:rPr>
      </w:pPr>
      <w:r>
        <w:rPr>
          <w:rFonts w:hint="eastAsia"/>
          <w:sz w:val="20"/>
          <w:szCs w:val="20"/>
        </w:rPr>
        <w:t xml:space="preserve">Step 1: UE indicates to network that UE capability ID reporting is supported via </w:t>
      </w:r>
      <w:proofErr w:type="spellStart"/>
      <w:r>
        <w:rPr>
          <w:rFonts w:hint="eastAsia"/>
          <w:i/>
          <w:iCs/>
          <w:sz w:val="20"/>
          <w:szCs w:val="20"/>
        </w:rPr>
        <w:t>RRCSetupCompelte</w:t>
      </w:r>
      <w:proofErr w:type="spellEnd"/>
      <w:r>
        <w:rPr>
          <w:rFonts w:hint="eastAsia"/>
          <w:sz w:val="20"/>
          <w:szCs w:val="20"/>
        </w:rPr>
        <w:t xml:space="preserve"> message;</w:t>
      </w:r>
    </w:p>
    <w:p w:rsidR="000F4C7C" w:rsidRDefault="00A155B1">
      <w:pPr>
        <w:spacing w:line="240" w:lineRule="auto"/>
        <w:ind w:leftChars="100" w:left="210"/>
        <w:rPr>
          <w:sz w:val="20"/>
          <w:szCs w:val="20"/>
        </w:rPr>
      </w:pPr>
      <w:r>
        <w:rPr>
          <w:rFonts w:hint="eastAsia"/>
          <w:sz w:val="20"/>
          <w:szCs w:val="20"/>
        </w:rPr>
        <w:t>Step 2: Networks supports UE capability ID reporting and wants UE to report UE capability ID only without reporting the detailed radio capabilities;</w:t>
      </w:r>
    </w:p>
    <w:p w:rsidR="000F4C7C" w:rsidRDefault="00A155B1">
      <w:pPr>
        <w:spacing w:line="240" w:lineRule="auto"/>
        <w:ind w:leftChars="100" w:left="210"/>
        <w:rPr>
          <w:sz w:val="20"/>
          <w:szCs w:val="20"/>
        </w:rPr>
      </w:pPr>
      <w:r>
        <w:rPr>
          <w:rFonts w:hint="eastAsia"/>
          <w:sz w:val="20"/>
          <w:szCs w:val="20"/>
        </w:rPr>
        <w:t>Step 3: Network requests UE to report UE capability ID by sending a</w:t>
      </w:r>
      <w:r w:rsidR="00FC5119">
        <w:rPr>
          <w:sz w:val="20"/>
          <w:szCs w:val="20"/>
        </w:rPr>
        <w:t>n</w:t>
      </w:r>
      <w:r>
        <w:rPr>
          <w:rFonts w:hint="eastAsia"/>
          <w:sz w:val="20"/>
          <w:szCs w:val="20"/>
        </w:rPr>
        <w:t xml:space="preserve"> indication in </w:t>
      </w:r>
      <w:proofErr w:type="spellStart"/>
      <w:r>
        <w:rPr>
          <w:rFonts w:hint="eastAsia"/>
          <w:i/>
          <w:iCs/>
          <w:sz w:val="20"/>
          <w:szCs w:val="20"/>
        </w:rPr>
        <w:t>UECapabilityEnquiry</w:t>
      </w:r>
      <w:proofErr w:type="spellEnd"/>
      <w:r>
        <w:rPr>
          <w:rFonts w:hint="eastAsia"/>
          <w:sz w:val="20"/>
          <w:szCs w:val="20"/>
        </w:rPr>
        <w:t xml:space="preserve"> message;</w:t>
      </w:r>
    </w:p>
    <w:p w:rsidR="000F4C7C" w:rsidRDefault="00A155B1">
      <w:pPr>
        <w:spacing w:line="240" w:lineRule="auto"/>
        <w:ind w:leftChars="100" w:left="210"/>
        <w:rPr>
          <w:sz w:val="20"/>
          <w:szCs w:val="20"/>
        </w:rPr>
      </w:pPr>
      <w:r>
        <w:rPr>
          <w:rFonts w:hint="eastAsia"/>
          <w:sz w:val="20"/>
          <w:szCs w:val="20"/>
        </w:rPr>
        <w:t xml:space="preserve">Step 4: UE reports the UE capability ID via </w:t>
      </w:r>
      <w:proofErr w:type="spellStart"/>
      <w:r>
        <w:rPr>
          <w:rFonts w:hint="eastAsia"/>
          <w:i/>
          <w:iCs/>
          <w:sz w:val="20"/>
          <w:szCs w:val="20"/>
        </w:rPr>
        <w:t>UECapabilityInformation</w:t>
      </w:r>
      <w:proofErr w:type="spellEnd"/>
      <w:r>
        <w:rPr>
          <w:rFonts w:hint="eastAsia"/>
          <w:sz w:val="20"/>
          <w:szCs w:val="20"/>
        </w:rPr>
        <w:t xml:space="preserve"> message according to network</w:t>
      </w:r>
      <w:r>
        <w:rPr>
          <w:sz w:val="20"/>
          <w:szCs w:val="20"/>
        </w:rPr>
        <w:t>’</w:t>
      </w:r>
      <w:r>
        <w:rPr>
          <w:rFonts w:hint="eastAsia"/>
          <w:sz w:val="20"/>
          <w:szCs w:val="20"/>
        </w:rPr>
        <w:t>s request.</w:t>
      </w:r>
    </w:p>
    <w:p w:rsidR="000F4C7C" w:rsidRDefault="00A155B1">
      <w:pPr>
        <w:spacing w:line="240" w:lineRule="auto"/>
        <w:jc w:val="left"/>
        <w:rPr>
          <w:rFonts w:eastAsia="宋体"/>
          <w:bCs/>
          <w:sz w:val="22"/>
          <w:szCs w:val="22"/>
        </w:rPr>
      </w:pPr>
      <w:r>
        <w:rPr>
          <w:rFonts w:hint="eastAsia"/>
          <w:b/>
          <w:bCs/>
          <w:sz w:val="20"/>
          <w:szCs w:val="20"/>
        </w:rPr>
        <w:t>Proposal 2: A</w:t>
      </w:r>
      <w:r w:rsidR="00FC5119">
        <w:rPr>
          <w:b/>
          <w:bCs/>
          <w:sz w:val="20"/>
          <w:szCs w:val="20"/>
        </w:rPr>
        <w:t>n</w:t>
      </w:r>
      <w:r>
        <w:rPr>
          <w:rFonts w:hint="eastAsia"/>
          <w:b/>
          <w:bCs/>
          <w:sz w:val="20"/>
          <w:szCs w:val="20"/>
        </w:rPr>
        <w:t xml:space="preserve"> indication is transmitted from UE to network via RRC dedicated signaling (e.g. </w:t>
      </w:r>
      <w:proofErr w:type="spellStart"/>
      <w:r>
        <w:rPr>
          <w:rFonts w:hint="eastAsia"/>
          <w:b/>
          <w:bCs/>
          <w:i/>
          <w:iCs/>
          <w:sz w:val="20"/>
          <w:szCs w:val="20"/>
        </w:rPr>
        <w:t>RRCSetupComplete</w:t>
      </w:r>
      <w:proofErr w:type="spellEnd"/>
      <w:r>
        <w:rPr>
          <w:rFonts w:hint="eastAsia"/>
          <w:b/>
          <w:bCs/>
          <w:sz w:val="20"/>
          <w:szCs w:val="20"/>
        </w:rPr>
        <w:t xml:space="preserve"> message) to indicate that UE supports ID based signaling optimization. Network who supports ID based signaling optimization enquires UE capability ID after receiving such indication.</w:t>
      </w:r>
    </w:p>
    <w:p w:rsidR="000F4C7C" w:rsidRDefault="00A155B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F4C7C" w:rsidRDefault="00A155B1">
      <w:pPr>
        <w:rPr>
          <w:sz w:val="20"/>
          <w:szCs w:val="20"/>
        </w:rPr>
      </w:pPr>
      <w:r>
        <w:rPr>
          <w:rFonts w:hint="eastAsia"/>
          <w:sz w:val="20"/>
          <w:szCs w:val="20"/>
        </w:rPr>
        <w:t>With the above analysis, we have the following observations:</w:t>
      </w:r>
    </w:p>
    <w:p w:rsidR="000F4C7C" w:rsidRDefault="00A155B1">
      <w:pPr>
        <w:spacing w:line="240" w:lineRule="auto"/>
        <w:rPr>
          <w:b/>
          <w:bCs/>
          <w:sz w:val="20"/>
          <w:szCs w:val="20"/>
        </w:rPr>
      </w:pPr>
      <w:r>
        <w:rPr>
          <w:rFonts w:hint="eastAsia"/>
          <w:b/>
          <w:bCs/>
          <w:sz w:val="20"/>
          <w:szCs w:val="20"/>
        </w:rPr>
        <w:t xml:space="preserve">Observation 1: It is a waste of power and resource to signal some capability ID which cannot be understood by network. </w:t>
      </w:r>
    </w:p>
    <w:p w:rsidR="000F4C7C" w:rsidRDefault="00A155B1">
      <w:pPr>
        <w:spacing w:line="240" w:lineRule="auto"/>
        <w:jc w:val="left"/>
        <w:rPr>
          <w:b/>
          <w:bCs/>
          <w:sz w:val="20"/>
          <w:szCs w:val="20"/>
        </w:rPr>
      </w:pPr>
      <w:r>
        <w:rPr>
          <w:rFonts w:hint="eastAsia"/>
          <w:b/>
          <w:bCs/>
          <w:sz w:val="20"/>
          <w:szCs w:val="20"/>
        </w:rPr>
        <w:t>Proposal 1: A</w:t>
      </w:r>
      <w:r w:rsidR="00FC5119">
        <w:rPr>
          <w:b/>
          <w:bCs/>
          <w:sz w:val="20"/>
          <w:szCs w:val="20"/>
        </w:rPr>
        <w:t>n</w:t>
      </w:r>
      <w:r>
        <w:rPr>
          <w:rFonts w:hint="eastAsia"/>
          <w:b/>
          <w:bCs/>
          <w:sz w:val="20"/>
          <w:szCs w:val="20"/>
        </w:rPr>
        <w:t xml:space="preserve"> indication is transmitted to UE via RRC dedicated signaling (e.g. </w:t>
      </w:r>
      <w:proofErr w:type="spellStart"/>
      <w:r>
        <w:rPr>
          <w:b/>
          <w:bCs/>
          <w:i/>
          <w:sz w:val="20"/>
          <w:szCs w:val="20"/>
        </w:rPr>
        <w:t>UECapabilityEnquiry</w:t>
      </w:r>
      <w:proofErr w:type="spellEnd"/>
      <w:r>
        <w:rPr>
          <w:b/>
          <w:bCs/>
          <w:i/>
          <w:sz w:val="20"/>
          <w:szCs w:val="20"/>
        </w:rPr>
        <w:t xml:space="preserve"> </w:t>
      </w:r>
      <w:r>
        <w:rPr>
          <w:b/>
          <w:bCs/>
          <w:sz w:val="20"/>
          <w:szCs w:val="20"/>
        </w:rPr>
        <w:t>message</w:t>
      </w:r>
      <w:r>
        <w:rPr>
          <w:rFonts w:hint="eastAsia"/>
          <w:b/>
          <w:bCs/>
          <w:sz w:val="20"/>
          <w:szCs w:val="20"/>
        </w:rPr>
        <w:t>) to indicate that only UE capability ID is expected. UE who supports this feature transmits the UE capability ID after receiving such indication from network.</w:t>
      </w:r>
    </w:p>
    <w:p w:rsidR="000F4C7C" w:rsidRDefault="00A155B1">
      <w:pPr>
        <w:spacing w:line="240" w:lineRule="auto"/>
        <w:jc w:val="left"/>
        <w:rPr>
          <w:rFonts w:eastAsia="宋体"/>
          <w:bCs/>
          <w:sz w:val="22"/>
          <w:szCs w:val="22"/>
        </w:rPr>
      </w:pPr>
      <w:r>
        <w:rPr>
          <w:rFonts w:hint="eastAsia"/>
          <w:b/>
          <w:bCs/>
          <w:sz w:val="20"/>
          <w:szCs w:val="20"/>
        </w:rPr>
        <w:t>Proposal 2: A</w:t>
      </w:r>
      <w:r w:rsidR="00FC5119">
        <w:rPr>
          <w:b/>
          <w:bCs/>
          <w:sz w:val="20"/>
          <w:szCs w:val="20"/>
        </w:rPr>
        <w:t>n</w:t>
      </w:r>
      <w:r>
        <w:rPr>
          <w:rFonts w:hint="eastAsia"/>
          <w:b/>
          <w:bCs/>
          <w:sz w:val="20"/>
          <w:szCs w:val="20"/>
        </w:rPr>
        <w:t xml:space="preserve"> indication is transmitted from UE to network via RRC dedicated signaling (e.g. </w:t>
      </w:r>
      <w:proofErr w:type="spellStart"/>
      <w:r>
        <w:rPr>
          <w:rFonts w:hint="eastAsia"/>
          <w:b/>
          <w:bCs/>
          <w:i/>
          <w:iCs/>
          <w:sz w:val="20"/>
          <w:szCs w:val="20"/>
        </w:rPr>
        <w:t>RRCSetupComplete</w:t>
      </w:r>
      <w:proofErr w:type="spellEnd"/>
      <w:r>
        <w:rPr>
          <w:rFonts w:hint="eastAsia"/>
          <w:b/>
          <w:bCs/>
          <w:sz w:val="20"/>
          <w:szCs w:val="20"/>
        </w:rPr>
        <w:t xml:space="preserve"> message) to indicate that UE supports ID based signaling optimization. Network who supports ID based signaling optimization enquires UE capability ID after receiving such indication.</w:t>
      </w:r>
    </w:p>
    <w:p w:rsidR="000F4C7C" w:rsidRDefault="000F4C7C">
      <w:pPr>
        <w:spacing w:line="240" w:lineRule="auto"/>
        <w:jc w:val="left"/>
      </w:pPr>
    </w:p>
    <w:sectPr w:rsidR="000F4C7C">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D45" w:rsidRDefault="00CA2D45">
      <w:pPr>
        <w:spacing w:after="0" w:line="240" w:lineRule="auto"/>
      </w:pPr>
      <w:r>
        <w:separator/>
      </w:r>
    </w:p>
  </w:endnote>
  <w:endnote w:type="continuationSeparator" w:id="0">
    <w:p w:rsidR="00CA2D45" w:rsidRDefault="00CA2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C7C" w:rsidRDefault="00A155B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0F4C7C" w:rsidRDefault="000F4C7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C7C" w:rsidRDefault="000F4C7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D45" w:rsidRDefault="00CA2D45">
      <w:pPr>
        <w:spacing w:after="0" w:line="240" w:lineRule="auto"/>
      </w:pPr>
      <w:r>
        <w:separator/>
      </w:r>
    </w:p>
  </w:footnote>
  <w:footnote w:type="continuationSeparator" w:id="0">
    <w:p w:rsidR="00CA2D45" w:rsidRDefault="00CA2D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C7C" w:rsidRDefault="000F4C7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2200707"/>
    <w:multiLevelType w:val="singleLevel"/>
    <w:tmpl w:val="E2200707"/>
    <w:lvl w:ilvl="0">
      <w:start w:val="1"/>
      <w:numFmt w:val="bullet"/>
      <w:lvlText w:val=""/>
      <w:lvlJc w:val="left"/>
      <w:pPr>
        <w:ind w:left="420" w:hanging="420"/>
      </w:pPr>
      <w:rPr>
        <w:rFonts w:ascii="Wingdings" w:hAnsi="Wingdings" w:hint="default"/>
      </w:rPr>
    </w:lvl>
  </w:abstractNum>
  <w:abstractNum w:abstractNumId="1">
    <w:nsid w:val="F8311286"/>
    <w:multiLevelType w:val="singleLevel"/>
    <w:tmpl w:val="F8311286"/>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E1125"/>
    <w:rsid w:val="000E1993"/>
    <w:rsid w:val="000E2C13"/>
    <w:rsid w:val="000E3B8A"/>
    <w:rsid w:val="000F0A7B"/>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DF3"/>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9ED"/>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51C"/>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D01E0"/>
    <w:rsid w:val="003D0EF8"/>
    <w:rsid w:val="003D1455"/>
    <w:rsid w:val="003D2B72"/>
    <w:rsid w:val="003D42C7"/>
    <w:rsid w:val="003D7765"/>
    <w:rsid w:val="003E1518"/>
    <w:rsid w:val="003E42F6"/>
    <w:rsid w:val="003E4599"/>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8724D"/>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D30"/>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3E79"/>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5B67"/>
    <w:rsid w:val="00D369E4"/>
    <w:rsid w:val="00D41A51"/>
    <w:rsid w:val="00D42DFD"/>
    <w:rsid w:val="00D45E14"/>
    <w:rsid w:val="00D4755C"/>
    <w:rsid w:val="00D52834"/>
    <w:rsid w:val="00D544FE"/>
    <w:rsid w:val="00D5596F"/>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1AE"/>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5119"/>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7F11AC"/>
    <w:rsid w:val="028470E8"/>
    <w:rsid w:val="02B219C0"/>
    <w:rsid w:val="02C27DEA"/>
    <w:rsid w:val="02C57546"/>
    <w:rsid w:val="02EB2A7B"/>
    <w:rsid w:val="033F5DF4"/>
    <w:rsid w:val="034058DA"/>
    <w:rsid w:val="039F12E8"/>
    <w:rsid w:val="03A82003"/>
    <w:rsid w:val="03CD3963"/>
    <w:rsid w:val="03D86161"/>
    <w:rsid w:val="04115871"/>
    <w:rsid w:val="04176266"/>
    <w:rsid w:val="04231D6E"/>
    <w:rsid w:val="043E3BD3"/>
    <w:rsid w:val="04451713"/>
    <w:rsid w:val="044F3FE8"/>
    <w:rsid w:val="04746FED"/>
    <w:rsid w:val="047E4A8F"/>
    <w:rsid w:val="04865192"/>
    <w:rsid w:val="048E11A9"/>
    <w:rsid w:val="0496225D"/>
    <w:rsid w:val="049F212F"/>
    <w:rsid w:val="04AC1919"/>
    <w:rsid w:val="04CA13EE"/>
    <w:rsid w:val="04D7059C"/>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847096"/>
    <w:rsid w:val="07940728"/>
    <w:rsid w:val="07BC0D8F"/>
    <w:rsid w:val="07CE2E21"/>
    <w:rsid w:val="07DE52F0"/>
    <w:rsid w:val="08242518"/>
    <w:rsid w:val="08290E07"/>
    <w:rsid w:val="083A7B9E"/>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E1487C"/>
    <w:rsid w:val="09E674F4"/>
    <w:rsid w:val="0A41647C"/>
    <w:rsid w:val="0A436C11"/>
    <w:rsid w:val="0A456B06"/>
    <w:rsid w:val="0A4C3F6C"/>
    <w:rsid w:val="0A651D55"/>
    <w:rsid w:val="0A7F26FB"/>
    <w:rsid w:val="0AA77F22"/>
    <w:rsid w:val="0AAE3FA8"/>
    <w:rsid w:val="0AD647A5"/>
    <w:rsid w:val="0AE16C36"/>
    <w:rsid w:val="0AEC25AA"/>
    <w:rsid w:val="0B24396B"/>
    <w:rsid w:val="0B49387C"/>
    <w:rsid w:val="0B5224B1"/>
    <w:rsid w:val="0B560B94"/>
    <w:rsid w:val="0B8B13F4"/>
    <w:rsid w:val="0B94771A"/>
    <w:rsid w:val="0BB27267"/>
    <w:rsid w:val="0BE004CF"/>
    <w:rsid w:val="0BE120C4"/>
    <w:rsid w:val="0BE57B4E"/>
    <w:rsid w:val="0BF83F28"/>
    <w:rsid w:val="0C233C96"/>
    <w:rsid w:val="0C3255F2"/>
    <w:rsid w:val="0C6A7614"/>
    <w:rsid w:val="0C755CB5"/>
    <w:rsid w:val="0CB04A70"/>
    <w:rsid w:val="0CCC596D"/>
    <w:rsid w:val="0CE46F4E"/>
    <w:rsid w:val="0CFF1F19"/>
    <w:rsid w:val="0D064EBC"/>
    <w:rsid w:val="0D225767"/>
    <w:rsid w:val="0D24193B"/>
    <w:rsid w:val="0D346C04"/>
    <w:rsid w:val="0D387415"/>
    <w:rsid w:val="0D4B696C"/>
    <w:rsid w:val="0D551567"/>
    <w:rsid w:val="0D714F8C"/>
    <w:rsid w:val="0D791AD7"/>
    <w:rsid w:val="0D7A3592"/>
    <w:rsid w:val="0DA12211"/>
    <w:rsid w:val="0DC43254"/>
    <w:rsid w:val="0E17220C"/>
    <w:rsid w:val="0E265F60"/>
    <w:rsid w:val="0E4A521D"/>
    <w:rsid w:val="0E4F3F26"/>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DB1049"/>
    <w:rsid w:val="0FE322F6"/>
    <w:rsid w:val="0FF8213F"/>
    <w:rsid w:val="10133D23"/>
    <w:rsid w:val="102F5257"/>
    <w:rsid w:val="103E22B2"/>
    <w:rsid w:val="106E070C"/>
    <w:rsid w:val="107B7D51"/>
    <w:rsid w:val="108E0412"/>
    <w:rsid w:val="10910A6C"/>
    <w:rsid w:val="10C73835"/>
    <w:rsid w:val="10E75ECD"/>
    <w:rsid w:val="10FE02D8"/>
    <w:rsid w:val="110F2DD6"/>
    <w:rsid w:val="111E737C"/>
    <w:rsid w:val="114C7F4B"/>
    <w:rsid w:val="11930DBF"/>
    <w:rsid w:val="11D84916"/>
    <w:rsid w:val="11E01EB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933000"/>
    <w:rsid w:val="139C112D"/>
    <w:rsid w:val="13AD4C79"/>
    <w:rsid w:val="13B951C8"/>
    <w:rsid w:val="13C949BF"/>
    <w:rsid w:val="13D43211"/>
    <w:rsid w:val="13D75C00"/>
    <w:rsid w:val="13E30B7D"/>
    <w:rsid w:val="13ED04A7"/>
    <w:rsid w:val="1402132F"/>
    <w:rsid w:val="140947EE"/>
    <w:rsid w:val="141C2462"/>
    <w:rsid w:val="14413E76"/>
    <w:rsid w:val="144A0D85"/>
    <w:rsid w:val="145A1D5A"/>
    <w:rsid w:val="146C12BB"/>
    <w:rsid w:val="148C237F"/>
    <w:rsid w:val="14A06FC1"/>
    <w:rsid w:val="14AB545D"/>
    <w:rsid w:val="14B94964"/>
    <w:rsid w:val="14D969A6"/>
    <w:rsid w:val="150E6433"/>
    <w:rsid w:val="15337D09"/>
    <w:rsid w:val="155D0A7F"/>
    <w:rsid w:val="1580763A"/>
    <w:rsid w:val="1586427B"/>
    <w:rsid w:val="159A07D2"/>
    <w:rsid w:val="15C06260"/>
    <w:rsid w:val="15DD4A1C"/>
    <w:rsid w:val="15FB0C10"/>
    <w:rsid w:val="16263368"/>
    <w:rsid w:val="168521B8"/>
    <w:rsid w:val="16A5270A"/>
    <w:rsid w:val="16D61CD9"/>
    <w:rsid w:val="16E74CBD"/>
    <w:rsid w:val="1705748E"/>
    <w:rsid w:val="170A4371"/>
    <w:rsid w:val="175B1D16"/>
    <w:rsid w:val="17793E43"/>
    <w:rsid w:val="1793303A"/>
    <w:rsid w:val="179C79A4"/>
    <w:rsid w:val="17CB7C49"/>
    <w:rsid w:val="17D52F7B"/>
    <w:rsid w:val="17EB75B0"/>
    <w:rsid w:val="17F5084F"/>
    <w:rsid w:val="184115C6"/>
    <w:rsid w:val="18440068"/>
    <w:rsid w:val="1847296F"/>
    <w:rsid w:val="18502972"/>
    <w:rsid w:val="18A5771F"/>
    <w:rsid w:val="18AF74E1"/>
    <w:rsid w:val="18D45411"/>
    <w:rsid w:val="190E7C32"/>
    <w:rsid w:val="191F38B0"/>
    <w:rsid w:val="1951139B"/>
    <w:rsid w:val="195600F1"/>
    <w:rsid w:val="19595274"/>
    <w:rsid w:val="197141ED"/>
    <w:rsid w:val="1975293B"/>
    <w:rsid w:val="19934AEB"/>
    <w:rsid w:val="199D37F0"/>
    <w:rsid w:val="19AD7663"/>
    <w:rsid w:val="19BC030D"/>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84A4E"/>
    <w:rsid w:val="1B3B5A5B"/>
    <w:rsid w:val="1B400993"/>
    <w:rsid w:val="1B984C1B"/>
    <w:rsid w:val="1B990040"/>
    <w:rsid w:val="1BAF3854"/>
    <w:rsid w:val="1BD70C7E"/>
    <w:rsid w:val="1BD82C95"/>
    <w:rsid w:val="1BDE7082"/>
    <w:rsid w:val="1BE16AFC"/>
    <w:rsid w:val="1BEC65C0"/>
    <w:rsid w:val="1BF76A78"/>
    <w:rsid w:val="1C3441A7"/>
    <w:rsid w:val="1C3601FF"/>
    <w:rsid w:val="1C365CFE"/>
    <w:rsid w:val="1C4B2349"/>
    <w:rsid w:val="1C7C5F29"/>
    <w:rsid w:val="1C9A3562"/>
    <w:rsid w:val="1CC05CC7"/>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A723FC"/>
    <w:rsid w:val="1EC76DC7"/>
    <w:rsid w:val="1EC85A19"/>
    <w:rsid w:val="1ED92D03"/>
    <w:rsid w:val="1EF0541B"/>
    <w:rsid w:val="1F1B6A59"/>
    <w:rsid w:val="1F1D3619"/>
    <w:rsid w:val="1F235508"/>
    <w:rsid w:val="1F2F1AF9"/>
    <w:rsid w:val="1F444220"/>
    <w:rsid w:val="1F4D339A"/>
    <w:rsid w:val="1F517B8E"/>
    <w:rsid w:val="1F583DCD"/>
    <w:rsid w:val="1F904F2D"/>
    <w:rsid w:val="1F9C3C77"/>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815BD"/>
    <w:rsid w:val="20FC3A40"/>
    <w:rsid w:val="210114BB"/>
    <w:rsid w:val="210250DC"/>
    <w:rsid w:val="212D1323"/>
    <w:rsid w:val="2130550D"/>
    <w:rsid w:val="215E6D09"/>
    <w:rsid w:val="21737460"/>
    <w:rsid w:val="2176492F"/>
    <w:rsid w:val="217860C5"/>
    <w:rsid w:val="21B97C69"/>
    <w:rsid w:val="21E26D67"/>
    <w:rsid w:val="21EA0286"/>
    <w:rsid w:val="21EC5465"/>
    <w:rsid w:val="21F26FDC"/>
    <w:rsid w:val="21FC4A83"/>
    <w:rsid w:val="220348F7"/>
    <w:rsid w:val="22156802"/>
    <w:rsid w:val="222728F6"/>
    <w:rsid w:val="22375393"/>
    <w:rsid w:val="22417F46"/>
    <w:rsid w:val="226709A2"/>
    <w:rsid w:val="228976EC"/>
    <w:rsid w:val="228B310C"/>
    <w:rsid w:val="233272DB"/>
    <w:rsid w:val="234E59AA"/>
    <w:rsid w:val="2376738D"/>
    <w:rsid w:val="23925C55"/>
    <w:rsid w:val="23C553C2"/>
    <w:rsid w:val="23E311E5"/>
    <w:rsid w:val="23E733FC"/>
    <w:rsid w:val="23E863E8"/>
    <w:rsid w:val="24560AE2"/>
    <w:rsid w:val="24753D7B"/>
    <w:rsid w:val="24794836"/>
    <w:rsid w:val="248C391F"/>
    <w:rsid w:val="249700EF"/>
    <w:rsid w:val="24972331"/>
    <w:rsid w:val="24C45694"/>
    <w:rsid w:val="24EB0386"/>
    <w:rsid w:val="24EB51B9"/>
    <w:rsid w:val="24EE205A"/>
    <w:rsid w:val="250B6210"/>
    <w:rsid w:val="251D6C78"/>
    <w:rsid w:val="25493BC7"/>
    <w:rsid w:val="254F48B6"/>
    <w:rsid w:val="25552E35"/>
    <w:rsid w:val="25781361"/>
    <w:rsid w:val="25CD3FBC"/>
    <w:rsid w:val="25E540FF"/>
    <w:rsid w:val="25FE3FFD"/>
    <w:rsid w:val="26106F39"/>
    <w:rsid w:val="26533224"/>
    <w:rsid w:val="26541061"/>
    <w:rsid w:val="26895BB9"/>
    <w:rsid w:val="26C54B9B"/>
    <w:rsid w:val="26C6512F"/>
    <w:rsid w:val="26FF3DC8"/>
    <w:rsid w:val="277C6089"/>
    <w:rsid w:val="27A449A7"/>
    <w:rsid w:val="27B04B6F"/>
    <w:rsid w:val="27BC433E"/>
    <w:rsid w:val="27CE139A"/>
    <w:rsid w:val="27E63AB6"/>
    <w:rsid w:val="27F231DD"/>
    <w:rsid w:val="28182E87"/>
    <w:rsid w:val="28227F9C"/>
    <w:rsid w:val="282B4784"/>
    <w:rsid w:val="283213CA"/>
    <w:rsid w:val="285C6B52"/>
    <w:rsid w:val="2887164E"/>
    <w:rsid w:val="288B2E18"/>
    <w:rsid w:val="288C17F1"/>
    <w:rsid w:val="28A843B1"/>
    <w:rsid w:val="28EB1022"/>
    <w:rsid w:val="28FD1DA9"/>
    <w:rsid w:val="29326B8F"/>
    <w:rsid w:val="297D2240"/>
    <w:rsid w:val="298D0F22"/>
    <w:rsid w:val="29B025A4"/>
    <w:rsid w:val="29F101FE"/>
    <w:rsid w:val="29F83E3A"/>
    <w:rsid w:val="29FC0A34"/>
    <w:rsid w:val="2A165393"/>
    <w:rsid w:val="2A320B30"/>
    <w:rsid w:val="2A460495"/>
    <w:rsid w:val="2A542476"/>
    <w:rsid w:val="2A606A48"/>
    <w:rsid w:val="2A7245E7"/>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D13CC"/>
    <w:rsid w:val="2BA13AB1"/>
    <w:rsid w:val="2BD94617"/>
    <w:rsid w:val="2BDD4799"/>
    <w:rsid w:val="2BE661F4"/>
    <w:rsid w:val="2C00402D"/>
    <w:rsid w:val="2C3F1B10"/>
    <w:rsid w:val="2C41711C"/>
    <w:rsid w:val="2C4C4186"/>
    <w:rsid w:val="2C4C5BF6"/>
    <w:rsid w:val="2C73323A"/>
    <w:rsid w:val="2CA305D6"/>
    <w:rsid w:val="2CBE1CB5"/>
    <w:rsid w:val="2CE04532"/>
    <w:rsid w:val="2D061D52"/>
    <w:rsid w:val="2D0A7297"/>
    <w:rsid w:val="2DD73448"/>
    <w:rsid w:val="2DE70634"/>
    <w:rsid w:val="2E0401E7"/>
    <w:rsid w:val="2E05745B"/>
    <w:rsid w:val="2E1B2ADA"/>
    <w:rsid w:val="2E1B3A12"/>
    <w:rsid w:val="2E225A24"/>
    <w:rsid w:val="2E2561B5"/>
    <w:rsid w:val="2E2826E6"/>
    <w:rsid w:val="2E4761D9"/>
    <w:rsid w:val="2E6E03B6"/>
    <w:rsid w:val="2E6E553E"/>
    <w:rsid w:val="2E8344D1"/>
    <w:rsid w:val="2E9F1C85"/>
    <w:rsid w:val="2EAD6133"/>
    <w:rsid w:val="2EB259EE"/>
    <w:rsid w:val="2ECE1E4D"/>
    <w:rsid w:val="2ED237F3"/>
    <w:rsid w:val="2ED75441"/>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E6167"/>
    <w:rsid w:val="303C3B19"/>
    <w:rsid w:val="307C1A65"/>
    <w:rsid w:val="3095526B"/>
    <w:rsid w:val="30A92458"/>
    <w:rsid w:val="30FD79BE"/>
    <w:rsid w:val="3100405D"/>
    <w:rsid w:val="3111395C"/>
    <w:rsid w:val="31174211"/>
    <w:rsid w:val="31216170"/>
    <w:rsid w:val="315D1164"/>
    <w:rsid w:val="315F2BB6"/>
    <w:rsid w:val="3173104B"/>
    <w:rsid w:val="317D38B1"/>
    <w:rsid w:val="317D6B35"/>
    <w:rsid w:val="31A30319"/>
    <w:rsid w:val="31B50898"/>
    <w:rsid w:val="31B62FDB"/>
    <w:rsid w:val="31F45A41"/>
    <w:rsid w:val="31FF4B7E"/>
    <w:rsid w:val="322E77DB"/>
    <w:rsid w:val="32983099"/>
    <w:rsid w:val="32AA5592"/>
    <w:rsid w:val="32AD61A5"/>
    <w:rsid w:val="32DD16EB"/>
    <w:rsid w:val="32E75DA8"/>
    <w:rsid w:val="32F653C3"/>
    <w:rsid w:val="33052E5A"/>
    <w:rsid w:val="332610BF"/>
    <w:rsid w:val="337C27BA"/>
    <w:rsid w:val="3386250E"/>
    <w:rsid w:val="33945AA2"/>
    <w:rsid w:val="33AC2FF1"/>
    <w:rsid w:val="33B44D6A"/>
    <w:rsid w:val="33E75242"/>
    <w:rsid w:val="341101EA"/>
    <w:rsid w:val="341E68F1"/>
    <w:rsid w:val="34217FBA"/>
    <w:rsid w:val="344A237C"/>
    <w:rsid w:val="346C064E"/>
    <w:rsid w:val="34717DC6"/>
    <w:rsid w:val="347C194D"/>
    <w:rsid w:val="34AB68EF"/>
    <w:rsid w:val="34C25E2C"/>
    <w:rsid w:val="34E73243"/>
    <w:rsid w:val="34EC57DE"/>
    <w:rsid w:val="34F4363B"/>
    <w:rsid w:val="3509322F"/>
    <w:rsid w:val="350A5D7E"/>
    <w:rsid w:val="351E3534"/>
    <w:rsid w:val="351F4211"/>
    <w:rsid w:val="35262532"/>
    <w:rsid w:val="352A06D1"/>
    <w:rsid w:val="353A08BE"/>
    <w:rsid w:val="355D135C"/>
    <w:rsid w:val="357039DD"/>
    <w:rsid w:val="35906EE4"/>
    <w:rsid w:val="35C21CAF"/>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2012"/>
    <w:rsid w:val="37391007"/>
    <w:rsid w:val="376D7868"/>
    <w:rsid w:val="378C59A0"/>
    <w:rsid w:val="37A15AB9"/>
    <w:rsid w:val="37CA0B99"/>
    <w:rsid w:val="37D1690E"/>
    <w:rsid w:val="37E474EC"/>
    <w:rsid w:val="37E93735"/>
    <w:rsid w:val="382637C8"/>
    <w:rsid w:val="382A53D5"/>
    <w:rsid w:val="383652ED"/>
    <w:rsid w:val="384A38BD"/>
    <w:rsid w:val="385701A2"/>
    <w:rsid w:val="386844B4"/>
    <w:rsid w:val="38AC792F"/>
    <w:rsid w:val="38BB1341"/>
    <w:rsid w:val="38DA351E"/>
    <w:rsid w:val="38F7631F"/>
    <w:rsid w:val="3909782E"/>
    <w:rsid w:val="392642AC"/>
    <w:rsid w:val="39464B68"/>
    <w:rsid w:val="397059EB"/>
    <w:rsid w:val="398028B7"/>
    <w:rsid w:val="398652E8"/>
    <w:rsid w:val="398D4871"/>
    <w:rsid w:val="399C790E"/>
    <w:rsid w:val="39AD0862"/>
    <w:rsid w:val="3A074B96"/>
    <w:rsid w:val="3A077BDC"/>
    <w:rsid w:val="3A19437E"/>
    <w:rsid w:val="3A3A0854"/>
    <w:rsid w:val="3A4A6214"/>
    <w:rsid w:val="3A4E4899"/>
    <w:rsid w:val="3A55790B"/>
    <w:rsid w:val="3A6A57DE"/>
    <w:rsid w:val="3A707D13"/>
    <w:rsid w:val="3ABC3574"/>
    <w:rsid w:val="3AC66294"/>
    <w:rsid w:val="3AD71F6B"/>
    <w:rsid w:val="3AF1154B"/>
    <w:rsid w:val="3AF23796"/>
    <w:rsid w:val="3B173C34"/>
    <w:rsid w:val="3B1D50E8"/>
    <w:rsid w:val="3B465AAD"/>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D14649"/>
    <w:rsid w:val="3CD24B38"/>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A2B02"/>
    <w:rsid w:val="3D870953"/>
    <w:rsid w:val="3DB302F2"/>
    <w:rsid w:val="3DB54F9A"/>
    <w:rsid w:val="3DE976C2"/>
    <w:rsid w:val="3E3976D3"/>
    <w:rsid w:val="3E4905DE"/>
    <w:rsid w:val="3E735B9C"/>
    <w:rsid w:val="3E7C330F"/>
    <w:rsid w:val="3E820130"/>
    <w:rsid w:val="3E9E1F7D"/>
    <w:rsid w:val="3EDB49C2"/>
    <w:rsid w:val="3EE21E99"/>
    <w:rsid w:val="3F0644E9"/>
    <w:rsid w:val="3F24498F"/>
    <w:rsid w:val="3F2A38EA"/>
    <w:rsid w:val="3F4F005D"/>
    <w:rsid w:val="3F5C238A"/>
    <w:rsid w:val="3F693230"/>
    <w:rsid w:val="3F8850B3"/>
    <w:rsid w:val="3F8D1F32"/>
    <w:rsid w:val="3F970FDB"/>
    <w:rsid w:val="3FBE3BC9"/>
    <w:rsid w:val="402E54E8"/>
    <w:rsid w:val="403B29C9"/>
    <w:rsid w:val="403B53C3"/>
    <w:rsid w:val="407A57A2"/>
    <w:rsid w:val="40814873"/>
    <w:rsid w:val="40A02AED"/>
    <w:rsid w:val="40D506EB"/>
    <w:rsid w:val="40D92496"/>
    <w:rsid w:val="40D96DD7"/>
    <w:rsid w:val="40E32E0B"/>
    <w:rsid w:val="414B4E9A"/>
    <w:rsid w:val="415347E5"/>
    <w:rsid w:val="41802526"/>
    <w:rsid w:val="41AA5A16"/>
    <w:rsid w:val="41AA6FCA"/>
    <w:rsid w:val="41CF3ABC"/>
    <w:rsid w:val="41E31098"/>
    <w:rsid w:val="421173AB"/>
    <w:rsid w:val="421604DA"/>
    <w:rsid w:val="424A226E"/>
    <w:rsid w:val="42697B34"/>
    <w:rsid w:val="427310D3"/>
    <w:rsid w:val="427E642B"/>
    <w:rsid w:val="42965BBA"/>
    <w:rsid w:val="42A2426A"/>
    <w:rsid w:val="42A45543"/>
    <w:rsid w:val="42A551B5"/>
    <w:rsid w:val="42A82BE8"/>
    <w:rsid w:val="42AA7ACD"/>
    <w:rsid w:val="42AD59F0"/>
    <w:rsid w:val="42BB3022"/>
    <w:rsid w:val="42C52579"/>
    <w:rsid w:val="42C927DF"/>
    <w:rsid w:val="42DC2B30"/>
    <w:rsid w:val="430704FF"/>
    <w:rsid w:val="430E3699"/>
    <w:rsid w:val="43124C8D"/>
    <w:rsid w:val="433D0BFC"/>
    <w:rsid w:val="433F610A"/>
    <w:rsid w:val="4355636B"/>
    <w:rsid w:val="4373608B"/>
    <w:rsid w:val="43760E30"/>
    <w:rsid w:val="437E013B"/>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282A9A"/>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11691D"/>
    <w:rsid w:val="47205FEA"/>
    <w:rsid w:val="472D388D"/>
    <w:rsid w:val="4733684A"/>
    <w:rsid w:val="47481121"/>
    <w:rsid w:val="476843F5"/>
    <w:rsid w:val="477A3C84"/>
    <w:rsid w:val="477D700D"/>
    <w:rsid w:val="47984A0A"/>
    <w:rsid w:val="47A54513"/>
    <w:rsid w:val="47A738C8"/>
    <w:rsid w:val="47C1550A"/>
    <w:rsid w:val="47E52D99"/>
    <w:rsid w:val="47F31436"/>
    <w:rsid w:val="48083C5D"/>
    <w:rsid w:val="48121407"/>
    <w:rsid w:val="48246406"/>
    <w:rsid w:val="482D1C7F"/>
    <w:rsid w:val="482F1D5A"/>
    <w:rsid w:val="48376C36"/>
    <w:rsid w:val="48444BA9"/>
    <w:rsid w:val="487E44EF"/>
    <w:rsid w:val="48934611"/>
    <w:rsid w:val="48F542D2"/>
    <w:rsid w:val="48FD06CC"/>
    <w:rsid w:val="492271EA"/>
    <w:rsid w:val="496A2FB3"/>
    <w:rsid w:val="498613D0"/>
    <w:rsid w:val="498D2E01"/>
    <w:rsid w:val="498D3DBD"/>
    <w:rsid w:val="49B517B5"/>
    <w:rsid w:val="49D815D6"/>
    <w:rsid w:val="49D816F4"/>
    <w:rsid w:val="49FD72F4"/>
    <w:rsid w:val="4A247675"/>
    <w:rsid w:val="4A264531"/>
    <w:rsid w:val="4A38213A"/>
    <w:rsid w:val="4A400586"/>
    <w:rsid w:val="4A496CD7"/>
    <w:rsid w:val="4A5B01F1"/>
    <w:rsid w:val="4A7A7FC5"/>
    <w:rsid w:val="4A7B711D"/>
    <w:rsid w:val="4A84675D"/>
    <w:rsid w:val="4A8C3A1A"/>
    <w:rsid w:val="4A9F5932"/>
    <w:rsid w:val="4ACE2CEB"/>
    <w:rsid w:val="4ADE7963"/>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7D636D"/>
    <w:rsid w:val="4C9F47C4"/>
    <w:rsid w:val="4CBC41F3"/>
    <w:rsid w:val="4CC10E85"/>
    <w:rsid w:val="4CC82FE7"/>
    <w:rsid w:val="4CCB0ABF"/>
    <w:rsid w:val="4CE25DB6"/>
    <w:rsid w:val="4CE809C5"/>
    <w:rsid w:val="4CF040EF"/>
    <w:rsid w:val="4CFC55B3"/>
    <w:rsid w:val="4D1E6E23"/>
    <w:rsid w:val="4D3D0651"/>
    <w:rsid w:val="4D4D1D0E"/>
    <w:rsid w:val="4D4F0943"/>
    <w:rsid w:val="4D5A1E97"/>
    <w:rsid w:val="4D6E7F59"/>
    <w:rsid w:val="4D792A29"/>
    <w:rsid w:val="4DAA2A9B"/>
    <w:rsid w:val="4DC73899"/>
    <w:rsid w:val="4DD674A5"/>
    <w:rsid w:val="4DD7573E"/>
    <w:rsid w:val="4E1858BC"/>
    <w:rsid w:val="4E214745"/>
    <w:rsid w:val="4E5737A4"/>
    <w:rsid w:val="4E6B1C67"/>
    <w:rsid w:val="4E876A80"/>
    <w:rsid w:val="4E881A6F"/>
    <w:rsid w:val="4E93296A"/>
    <w:rsid w:val="4EB46112"/>
    <w:rsid w:val="4ECC4E51"/>
    <w:rsid w:val="4EF4193D"/>
    <w:rsid w:val="4F153A2F"/>
    <w:rsid w:val="4F1816D0"/>
    <w:rsid w:val="4F430F16"/>
    <w:rsid w:val="4F4A1B00"/>
    <w:rsid w:val="4F6771A9"/>
    <w:rsid w:val="4F9A4993"/>
    <w:rsid w:val="4FA844A2"/>
    <w:rsid w:val="4FC42854"/>
    <w:rsid w:val="4FDF029D"/>
    <w:rsid w:val="4FE76145"/>
    <w:rsid w:val="4FF92635"/>
    <w:rsid w:val="503C1ED5"/>
    <w:rsid w:val="503C1FA1"/>
    <w:rsid w:val="505E14C8"/>
    <w:rsid w:val="506257FD"/>
    <w:rsid w:val="50731582"/>
    <w:rsid w:val="509A2E32"/>
    <w:rsid w:val="51120212"/>
    <w:rsid w:val="515446E1"/>
    <w:rsid w:val="516119DC"/>
    <w:rsid w:val="51655D6D"/>
    <w:rsid w:val="518B01EE"/>
    <w:rsid w:val="518F35F9"/>
    <w:rsid w:val="519227B6"/>
    <w:rsid w:val="51A47477"/>
    <w:rsid w:val="51A646BE"/>
    <w:rsid w:val="51A86CBD"/>
    <w:rsid w:val="51B37EEF"/>
    <w:rsid w:val="51C47D1F"/>
    <w:rsid w:val="51CA619A"/>
    <w:rsid w:val="51D10C5E"/>
    <w:rsid w:val="51F704C3"/>
    <w:rsid w:val="52184844"/>
    <w:rsid w:val="52196CD6"/>
    <w:rsid w:val="52273196"/>
    <w:rsid w:val="52391CB6"/>
    <w:rsid w:val="52436DC1"/>
    <w:rsid w:val="526F7059"/>
    <w:rsid w:val="528D53DC"/>
    <w:rsid w:val="52A54636"/>
    <w:rsid w:val="52BD2046"/>
    <w:rsid w:val="52D20B31"/>
    <w:rsid w:val="52D403EF"/>
    <w:rsid w:val="53083AA3"/>
    <w:rsid w:val="532F5A3F"/>
    <w:rsid w:val="5346574A"/>
    <w:rsid w:val="535059AB"/>
    <w:rsid w:val="536871EA"/>
    <w:rsid w:val="53A84A9F"/>
    <w:rsid w:val="53C53124"/>
    <w:rsid w:val="53D820C5"/>
    <w:rsid w:val="53D94927"/>
    <w:rsid w:val="53F448C8"/>
    <w:rsid w:val="53F45339"/>
    <w:rsid w:val="543630E0"/>
    <w:rsid w:val="544A0DB6"/>
    <w:rsid w:val="5457477E"/>
    <w:rsid w:val="545A5363"/>
    <w:rsid w:val="54814751"/>
    <w:rsid w:val="548F58A2"/>
    <w:rsid w:val="549C3CF7"/>
    <w:rsid w:val="54A45DAC"/>
    <w:rsid w:val="54A6767D"/>
    <w:rsid w:val="54C1659F"/>
    <w:rsid w:val="54CC7DCA"/>
    <w:rsid w:val="54E125DB"/>
    <w:rsid w:val="54F6543C"/>
    <w:rsid w:val="550A4C45"/>
    <w:rsid w:val="554F2951"/>
    <w:rsid w:val="55563B6B"/>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870CE"/>
    <w:rsid w:val="576D79CF"/>
    <w:rsid w:val="57815791"/>
    <w:rsid w:val="579025E4"/>
    <w:rsid w:val="57981008"/>
    <w:rsid w:val="579A3CA4"/>
    <w:rsid w:val="57B13971"/>
    <w:rsid w:val="57BE7879"/>
    <w:rsid w:val="57E8396F"/>
    <w:rsid w:val="57FC0A89"/>
    <w:rsid w:val="58080028"/>
    <w:rsid w:val="580F6546"/>
    <w:rsid w:val="582F3637"/>
    <w:rsid w:val="584D2328"/>
    <w:rsid w:val="585B52D7"/>
    <w:rsid w:val="585C497C"/>
    <w:rsid w:val="58AA650D"/>
    <w:rsid w:val="58D834CE"/>
    <w:rsid w:val="58EE43A5"/>
    <w:rsid w:val="59011906"/>
    <w:rsid w:val="590677DA"/>
    <w:rsid w:val="59232D32"/>
    <w:rsid w:val="59324A93"/>
    <w:rsid w:val="59330283"/>
    <w:rsid w:val="598744A3"/>
    <w:rsid w:val="598B4ABD"/>
    <w:rsid w:val="59C95FE7"/>
    <w:rsid w:val="59D96474"/>
    <w:rsid w:val="59D97F5F"/>
    <w:rsid w:val="5A13072C"/>
    <w:rsid w:val="5A1A6B11"/>
    <w:rsid w:val="5A2F7E9A"/>
    <w:rsid w:val="5A324C7E"/>
    <w:rsid w:val="5A3B4DBF"/>
    <w:rsid w:val="5A525FC1"/>
    <w:rsid w:val="5A5313B9"/>
    <w:rsid w:val="5A5B1A93"/>
    <w:rsid w:val="5A6123EF"/>
    <w:rsid w:val="5A895545"/>
    <w:rsid w:val="5AE10DCB"/>
    <w:rsid w:val="5AE37E88"/>
    <w:rsid w:val="5B17528B"/>
    <w:rsid w:val="5B3E3B02"/>
    <w:rsid w:val="5B487FEA"/>
    <w:rsid w:val="5B524538"/>
    <w:rsid w:val="5B5D5D09"/>
    <w:rsid w:val="5BA52B7A"/>
    <w:rsid w:val="5BB85E2E"/>
    <w:rsid w:val="5BF86102"/>
    <w:rsid w:val="5C251B6A"/>
    <w:rsid w:val="5C4417DA"/>
    <w:rsid w:val="5C5872CD"/>
    <w:rsid w:val="5C687F9D"/>
    <w:rsid w:val="5C723D2D"/>
    <w:rsid w:val="5CB07905"/>
    <w:rsid w:val="5CB86304"/>
    <w:rsid w:val="5CD87253"/>
    <w:rsid w:val="5CDB1300"/>
    <w:rsid w:val="5CE97CF5"/>
    <w:rsid w:val="5D016B3E"/>
    <w:rsid w:val="5D0C746D"/>
    <w:rsid w:val="5D2E30EC"/>
    <w:rsid w:val="5D3D5B2F"/>
    <w:rsid w:val="5D4727AF"/>
    <w:rsid w:val="5D5501F2"/>
    <w:rsid w:val="5DA232D1"/>
    <w:rsid w:val="5DB0276A"/>
    <w:rsid w:val="5E085F26"/>
    <w:rsid w:val="5E27233D"/>
    <w:rsid w:val="5E4111A9"/>
    <w:rsid w:val="5E671789"/>
    <w:rsid w:val="5E6A2D60"/>
    <w:rsid w:val="5E7D69ED"/>
    <w:rsid w:val="5E7F6E97"/>
    <w:rsid w:val="5E9B6F9B"/>
    <w:rsid w:val="5EAC18A7"/>
    <w:rsid w:val="5EF03005"/>
    <w:rsid w:val="5EF13622"/>
    <w:rsid w:val="5F2E5D9F"/>
    <w:rsid w:val="5F417E0E"/>
    <w:rsid w:val="5F4A55C6"/>
    <w:rsid w:val="5F6A388F"/>
    <w:rsid w:val="5F744282"/>
    <w:rsid w:val="5F7543B4"/>
    <w:rsid w:val="5F9C1BE4"/>
    <w:rsid w:val="5FD80461"/>
    <w:rsid w:val="60022F17"/>
    <w:rsid w:val="60185FA9"/>
    <w:rsid w:val="601C086A"/>
    <w:rsid w:val="602316C2"/>
    <w:rsid w:val="603713E2"/>
    <w:rsid w:val="603B2CE8"/>
    <w:rsid w:val="606625D3"/>
    <w:rsid w:val="606F3162"/>
    <w:rsid w:val="60A26AC3"/>
    <w:rsid w:val="60AA06D8"/>
    <w:rsid w:val="60AB00BC"/>
    <w:rsid w:val="60E144D2"/>
    <w:rsid w:val="60E5198E"/>
    <w:rsid w:val="610E5299"/>
    <w:rsid w:val="614F7714"/>
    <w:rsid w:val="615A18BE"/>
    <w:rsid w:val="615F2167"/>
    <w:rsid w:val="616048EE"/>
    <w:rsid w:val="61653414"/>
    <w:rsid w:val="617D2724"/>
    <w:rsid w:val="61BE5E4F"/>
    <w:rsid w:val="61DE1F1F"/>
    <w:rsid w:val="620058CC"/>
    <w:rsid w:val="6206482C"/>
    <w:rsid w:val="621A2AEC"/>
    <w:rsid w:val="623D278F"/>
    <w:rsid w:val="624D069F"/>
    <w:rsid w:val="625178BB"/>
    <w:rsid w:val="625A189F"/>
    <w:rsid w:val="62626296"/>
    <w:rsid w:val="62651205"/>
    <w:rsid w:val="62674356"/>
    <w:rsid w:val="6275091F"/>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D833A6"/>
    <w:rsid w:val="64ED57E5"/>
    <w:rsid w:val="65117ECA"/>
    <w:rsid w:val="65180EC0"/>
    <w:rsid w:val="6521305C"/>
    <w:rsid w:val="6535383A"/>
    <w:rsid w:val="65753498"/>
    <w:rsid w:val="657C1693"/>
    <w:rsid w:val="65884515"/>
    <w:rsid w:val="65A22487"/>
    <w:rsid w:val="65B652C1"/>
    <w:rsid w:val="65C22F91"/>
    <w:rsid w:val="65CF00F5"/>
    <w:rsid w:val="65DA4B96"/>
    <w:rsid w:val="65DE5BAE"/>
    <w:rsid w:val="65E04577"/>
    <w:rsid w:val="65EF7DFF"/>
    <w:rsid w:val="66200813"/>
    <w:rsid w:val="66322707"/>
    <w:rsid w:val="667A0598"/>
    <w:rsid w:val="667C6F02"/>
    <w:rsid w:val="669022B7"/>
    <w:rsid w:val="66940A39"/>
    <w:rsid w:val="66CA5E5F"/>
    <w:rsid w:val="66E710BA"/>
    <w:rsid w:val="66ED62BD"/>
    <w:rsid w:val="67164009"/>
    <w:rsid w:val="671A520A"/>
    <w:rsid w:val="67292A7D"/>
    <w:rsid w:val="673A2970"/>
    <w:rsid w:val="67514E24"/>
    <w:rsid w:val="67620408"/>
    <w:rsid w:val="677878C6"/>
    <w:rsid w:val="677D444B"/>
    <w:rsid w:val="678F1C72"/>
    <w:rsid w:val="678F3A8F"/>
    <w:rsid w:val="67A01BAC"/>
    <w:rsid w:val="67B32B67"/>
    <w:rsid w:val="67CE4F0A"/>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72432A"/>
    <w:rsid w:val="69797C2C"/>
    <w:rsid w:val="697B2AE1"/>
    <w:rsid w:val="698014F4"/>
    <w:rsid w:val="69AF6A95"/>
    <w:rsid w:val="69C24AC2"/>
    <w:rsid w:val="69CC37CF"/>
    <w:rsid w:val="69D05E78"/>
    <w:rsid w:val="69E1087F"/>
    <w:rsid w:val="6A051933"/>
    <w:rsid w:val="6A112FF4"/>
    <w:rsid w:val="6A130B08"/>
    <w:rsid w:val="6A1D6053"/>
    <w:rsid w:val="6A2B356A"/>
    <w:rsid w:val="6A6641A9"/>
    <w:rsid w:val="6A90701E"/>
    <w:rsid w:val="6AAF7616"/>
    <w:rsid w:val="6ADA4924"/>
    <w:rsid w:val="6ADA7CB9"/>
    <w:rsid w:val="6ADB0495"/>
    <w:rsid w:val="6AE15310"/>
    <w:rsid w:val="6AF92ED3"/>
    <w:rsid w:val="6B0A4E87"/>
    <w:rsid w:val="6B1105BA"/>
    <w:rsid w:val="6B407F5A"/>
    <w:rsid w:val="6B5A41AF"/>
    <w:rsid w:val="6B6A7091"/>
    <w:rsid w:val="6B76598E"/>
    <w:rsid w:val="6BD92C40"/>
    <w:rsid w:val="6C3016AA"/>
    <w:rsid w:val="6C3D541F"/>
    <w:rsid w:val="6C415AEC"/>
    <w:rsid w:val="6C477A25"/>
    <w:rsid w:val="6C713545"/>
    <w:rsid w:val="6C8C74B0"/>
    <w:rsid w:val="6C9261B9"/>
    <w:rsid w:val="6CDA05DD"/>
    <w:rsid w:val="6CF27CB7"/>
    <w:rsid w:val="6CFF4FC3"/>
    <w:rsid w:val="6D012FD2"/>
    <w:rsid w:val="6D073BCB"/>
    <w:rsid w:val="6D0B5A94"/>
    <w:rsid w:val="6D2B1D59"/>
    <w:rsid w:val="6D442267"/>
    <w:rsid w:val="6D95593B"/>
    <w:rsid w:val="6DCB5D7F"/>
    <w:rsid w:val="6DED486A"/>
    <w:rsid w:val="6E041113"/>
    <w:rsid w:val="6E11324D"/>
    <w:rsid w:val="6E2A56A1"/>
    <w:rsid w:val="6E361F05"/>
    <w:rsid w:val="6E363CDF"/>
    <w:rsid w:val="6E3E2E47"/>
    <w:rsid w:val="6E527A2D"/>
    <w:rsid w:val="6E7B5445"/>
    <w:rsid w:val="6E847F11"/>
    <w:rsid w:val="6EB45479"/>
    <w:rsid w:val="6ECA5A5F"/>
    <w:rsid w:val="6EF841B8"/>
    <w:rsid w:val="6EFC3550"/>
    <w:rsid w:val="6F043F0B"/>
    <w:rsid w:val="6F3E35D5"/>
    <w:rsid w:val="6F507371"/>
    <w:rsid w:val="6F584596"/>
    <w:rsid w:val="6F886E71"/>
    <w:rsid w:val="6F8E6527"/>
    <w:rsid w:val="6FA26B38"/>
    <w:rsid w:val="6FA52109"/>
    <w:rsid w:val="6FC323D9"/>
    <w:rsid w:val="6FD638B1"/>
    <w:rsid w:val="6FF27EB0"/>
    <w:rsid w:val="708520C4"/>
    <w:rsid w:val="70853BCC"/>
    <w:rsid w:val="70A23903"/>
    <w:rsid w:val="70B4157B"/>
    <w:rsid w:val="70C154FD"/>
    <w:rsid w:val="70C6036D"/>
    <w:rsid w:val="70D3493E"/>
    <w:rsid w:val="70D76741"/>
    <w:rsid w:val="710A3270"/>
    <w:rsid w:val="71306252"/>
    <w:rsid w:val="716621C1"/>
    <w:rsid w:val="71782C7D"/>
    <w:rsid w:val="719170E3"/>
    <w:rsid w:val="71A62055"/>
    <w:rsid w:val="71AB5F8A"/>
    <w:rsid w:val="71B24E95"/>
    <w:rsid w:val="71C5773E"/>
    <w:rsid w:val="71FC4C7C"/>
    <w:rsid w:val="72251DA4"/>
    <w:rsid w:val="72712929"/>
    <w:rsid w:val="728114C6"/>
    <w:rsid w:val="729446A5"/>
    <w:rsid w:val="729B764A"/>
    <w:rsid w:val="72B375F5"/>
    <w:rsid w:val="72C740ED"/>
    <w:rsid w:val="72C970E9"/>
    <w:rsid w:val="72E673CF"/>
    <w:rsid w:val="72EB533D"/>
    <w:rsid w:val="736D44EF"/>
    <w:rsid w:val="73776CA0"/>
    <w:rsid w:val="73B35A75"/>
    <w:rsid w:val="73C97E9E"/>
    <w:rsid w:val="73D40DA2"/>
    <w:rsid w:val="73DD1180"/>
    <w:rsid w:val="73E5185B"/>
    <w:rsid w:val="742C4642"/>
    <w:rsid w:val="74465350"/>
    <w:rsid w:val="746B647F"/>
    <w:rsid w:val="747542D9"/>
    <w:rsid w:val="748F7F6F"/>
    <w:rsid w:val="74B53285"/>
    <w:rsid w:val="74B746E8"/>
    <w:rsid w:val="74D67798"/>
    <w:rsid w:val="7518394C"/>
    <w:rsid w:val="753022BE"/>
    <w:rsid w:val="753B0EFD"/>
    <w:rsid w:val="75530645"/>
    <w:rsid w:val="755F2C4C"/>
    <w:rsid w:val="7594489B"/>
    <w:rsid w:val="7595501B"/>
    <w:rsid w:val="75D51CE0"/>
    <w:rsid w:val="75DF5DB2"/>
    <w:rsid w:val="75FE033A"/>
    <w:rsid w:val="762A38F1"/>
    <w:rsid w:val="762E5891"/>
    <w:rsid w:val="76391D80"/>
    <w:rsid w:val="763E0596"/>
    <w:rsid w:val="76433615"/>
    <w:rsid w:val="76466B26"/>
    <w:rsid w:val="76A67DFC"/>
    <w:rsid w:val="76F03175"/>
    <w:rsid w:val="770850B6"/>
    <w:rsid w:val="77247AA0"/>
    <w:rsid w:val="772A11C8"/>
    <w:rsid w:val="772C60B7"/>
    <w:rsid w:val="774515AC"/>
    <w:rsid w:val="77623885"/>
    <w:rsid w:val="776B46B2"/>
    <w:rsid w:val="777965ED"/>
    <w:rsid w:val="77817EAC"/>
    <w:rsid w:val="779D7593"/>
    <w:rsid w:val="77A5337F"/>
    <w:rsid w:val="77C37ACE"/>
    <w:rsid w:val="77C537C0"/>
    <w:rsid w:val="77C80872"/>
    <w:rsid w:val="77DC06F1"/>
    <w:rsid w:val="77E61546"/>
    <w:rsid w:val="77E974C6"/>
    <w:rsid w:val="77EA26A8"/>
    <w:rsid w:val="77F9620D"/>
    <w:rsid w:val="77FD22D0"/>
    <w:rsid w:val="78041EA2"/>
    <w:rsid w:val="782C68D4"/>
    <w:rsid w:val="78737430"/>
    <w:rsid w:val="78784A07"/>
    <w:rsid w:val="78A11F78"/>
    <w:rsid w:val="78A5499D"/>
    <w:rsid w:val="78AF7669"/>
    <w:rsid w:val="78D15EAD"/>
    <w:rsid w:val="78D528CE"/>
    <w:rsid w:val="78E252CB"/>
    <w:rsid w:val="78FE6E8B"/>
    <w:rsid w:val="79004FC6"/>
    <w:rsid w:val="794247C9"/>
    <w:rsid w:val="795E2273"/>
    <w:rsid w:val="79CA5589"/>
    <w:rsid w:val="79F729CB"/>
    <w:rsid w:val="7A151346"/>
    <w:rsid w:val="7A1C731F"/>
    <w:rsid w:val="7A340D66"/>
    <w:rsid w:val="7A4363BA"/>
    <w:rsid w:val="7A632889"/>
    <w:rsid w:val="7A686542"/>
    <w:rsid w:val="7A815634"/>
    <w:rsid w:val="7A9642E8"/>
    <w:rsid w:val="7A996458"/>
    <w:rsid w:val="7AC42EFD"/>
    <w:rsid w:val="7AD51A8A"/>
    <w:rsid w:val="7AF3075E"/>
    <w:rsid w:val="7B1903CB"/>
    <w:rsid w:val="7B2C1EB5"/>
    <w:rsid w:val="7B302DA2"/>
    <w:rsid w:val="7B550266"/>
    <w:rsid w:val="7B887DF3"/>
    <w:rsid w:val="7BB30DF6"/>
    <w:rsid w:val="7BBE4350"/>
    <w:rsid w:val="7BC0506C"/>
    <w:rsid w:val="7BD5433F"/>
    <w:rsid w:val="7BE44AEA"/>
    <w:rsid w:val="7BF84150"/>
    <w:rsid w:val="7C1643B1"/>
    <w:rsid w:val="7C183004"/>
    <w:rsid w:val="7C1954A8"/>
    <w:rsid w:val="7C201BE6"/>
    <w:rsid w:val="7C306F37"/>
    <w:rsid w:val="7C447A03"/>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34CE"/>
    <w:rsid w:val="7D7E3F49"/>
    <w:rsid w:val="7D992132"/>
    <w:rsid w:val="7D9A1B76"/>
    <w:rsid w:val="7DA245E9"/>
    <w:rsid w:val="7DB54C08"/>
    <w:rsid w:val="7DDF5BB8"/>
    <w:rsid w:val="7E1E5DFA"/>
    <w:rsid w:val="7E45572A"/>
    <w:rsid w:val="7E525688"/>
    <w:rsid w:val="7E57165F"/>
    <w:rsid w:val="7E725064"/>
    <w:rsid w:val="7EA617D8"/>
    <w:rsid w:val="7EA96A04"/>
    <w:rsid w:val="7ECA7D82"/>
    <w:rsid w:val="7EDC40C1"/>
    <w:rsid w:val="7EDD2BB7"/>
    <w:rsid w:val="7EF24838"/>
    <w:rsid w:val="7EFD157F"/>
    <w:rsid w:val="7F084B75"/>
    <w:rsid w:val="7F1262E1"/>
    <w:rsid w:val="7F2042F6"/>
    <w:rsid w:val="7F405636"/>
    <w:rsid w:val="7F737A53"/>
    <w:rsid w:val="7FA15F27"/>
    <w:rsid w:val="7FD62EB5"/>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0A8219-288B-4FC5-BF27-688FF047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3343F9-A640-4829-8695-B5CF6249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897</Words>
  <Characters>5114</Characters>
  <Application>Microsoft Office Word</Application>
  <DocSecurity>0</DocSecurity>
  <Lines>42</Lines>
  <Paragraphs>11</Paragraphs>
  <ScaleCrop>false</ScaleCrop>
  <Company>www.zte.com.cn</Company>
  <LinksUpToDate>false</LinksUpToDate>
  <CharactersWithSpaces>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20</cp:revision>
  <cp:lastPrinted>2113-01-01T00:00:00Z</cp:lastPrinted>
  <dcterms:created xsi:type="dcterms:W3CDTF">2018-03-28T14:35:00Z</dcterms:created>
  <dcterms:modified xsi:type="dcterms:W3CDTF">2019-03-28T10:58:00Z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